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373D1" w:rsidRPr="000373D1" w:rsidTr="00BA0075">
        <w:trPr>
          <w:trHeight w:val="961"/>
          <w:jc w:val="center"/>
        </w:trPr>
        <w:tc>
          <w:tcPr>
            <w:tcW w:w="3321" w:type="dxa"/>
          </w:tcPr>
          <w:p w:rsidR="000373D1" w:rsidRPr="000373D1" w:rsidRDefault="000373D1" w:rsidP="0038241D"/>
        </w:tc>
        <w:tc>
          <w:tcPr>
            <w:tcW w:w="2977" w:type="dxa"/>
          </w:tcPr>
          <w:p w:rsidR="00A63141" w:rsidRDefault="00A63141" w:rsidP="0038241D">
            <w:pPr>
              <w:rPr>
                <w:noProof/>
                <w:lang w:eastAsia="ru-RU"/>
              </w:rPr>
            </w:pPr>
          </w:p>
          <w:p w:rsidR="000373D1" w:rsidRPr="000373D1" w:rsidRDefault="0038241D" w:rsidP="0038241D">
            <w:r>
              <w:rPr>
                <w:noProof/>
              </w:rPr>
              <w:t xml:space="preserve">        </w:t>
            </w:r>
            <w:r w:rsidR="00DE1E25">
              <w:rPr>
                <w:noProof/>
                <w:lang w:eastAsia="ru-RU"/>
              </w:rPr>
              <w:drawing>
                <wp:inline distT="0" distB="0" distL="0" distR="0">
                  <wp:extent cx="396875" cy="80200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373D1" w:rsidRPr="000373D1" w:rsidRDefault="000373D1" w:rsidP="0038241D"/>
        </w:tc>
      </w:tr>
    </w:tbl>
    <w:p w:rsidR="000373D1" w:rsidRPr="000373D1" w:rsidRDefault="000373D1" w:rsidP="0038241D">
      <w:pPr>
        <w:rPr>
          <w:noProof/>
        </w:rPr>
      </w:pPr>
      <w:r w:rsidRPr="000373D1">
        <w:rPr>
          <w:noProof/>
        </w:rPr>
        <w:t xml:space="preserve">                               </w:t>
      </w:r>
    </w:p>
    <w:p w:rsidR="0038241D" w:rsidRDefault="000373D1" w:rsidP="0038241D">
      <w:pPr>
        <w:jc w:val="center"/>
      </w:pPr>
      <w:r w:rsidRPr="000373D1">
        <w:t xml:space="preserve">СОВЕТ ДЕПУТАТОВ </w:t>
      </w:r>
    </w:p>
    <w:p w:rsidR="0038241D" w:rsidRDefault="000373D1" w:rsidP="0038241D">
      <w:pPr>
        <w:jc w:val="center"/>
      </w:pPr>
      <w:r w:rsidRPr="000373D1">
        <w:t xml:space="preserve">муниципального образования </w:t>
      </w:r>
    </w:p>
    <w:p w:rsidR="0038241D" w:rsidRDefault="0081414C" w:rsidP="0038241D">
      <w:pPr>
        <w:jc w:val="center"/>
      </w:pPr>
      <w:r>
        <w:t>Александровский</w:t>
      </w:r>
      <w:r w:rsidR="00844792">
        <w:t xml:space="preserve"> </w:t>
      </w:r>
      <w:r w:rsidR="000373D1" w:rsidRPr="000373D1">
        <w:t xml:space="preserve">сельсовет </w:t>
      </w:r>
    </w:p>
    <w:p w:rsidR="0038241D" w:rsidRDefault="0038241D" w:rsidP="0038241D">
      <w:pPr>
        <w:jc w:val="center"/>
      </w:pPr>
      <w:r>
        <w:t xml:space="preserve">Саракташского района </w:t>
      </w:r>
    </w:p>
    <w:p w:rsidR="000373D1" w:rsidRPr="000373D1" w:rsidRDefault="0038241D" w:rsidP="0038241D">
      <w:pPr>
        <w:jc w:val="center"/>
      </w:pPr>
      <w:r>
        <w:t>О</w:t>
      </w:r>
      <w:r w:rsidR="000373D1" w:rsidRPr="000373D1">
        <w:t>ренбургской области</w:t>
      </w:r>
    </w:p>
    <w:p w:rsidR="000373D1" w:rsidRPr="000373D1" w:rsidRDefault="00C52DB1" w:rsidP="0038241D">
      <w:pPr>
        <w:jc w:val="center"/>
      </w:pPr>
      <w:r>
        <w:t>ЧЕТВЁ</w:t>
      </w:r>
      <w:r w:rsidR="000373D1" w:rsidRPr="00C52DB1">
        <w:t>РТЫЙ</w:t>
      </w:r>
      <w:r w:rsidR="000373D1" w:rsidRPr="000373D1">
        <w:t xml:space="preserve"> созыв</w:t>
      </w:r>
    </w:p>
    <w:p w:rsidR="000373D1" w:rsidRPr="000373D1" w:rsidRDefault="000373D1" w:rsidP="0038241D">
      <w:pPr>
        <w:jc w:val="center"/>
      </w:pPr>
    </w:p>
    <w:p w:rsidR="000373D1" w:rsidRPr="000373D1" w:rsidRDefault="000373D1" w:rsidP="0038241D">
      <w:pPr>
        <w:jc w:val="center"/>
      </w:pPr>
      <w:r w:rsidRPr="000373D1">
        <w:t>Р Е Ш Е Н И Е</w:t>
      </w:r>
    </w:p>
    <w:p w:rsidR="000373D1" w:rsidRPr="000373D1" w:rsidRDefault="000373D1" w:rsidP="0038241D">
      <w:pPr>
        <w:ind w:right="-1"/>
        <w:jc w:val="center"/>
      </w:pPr>
      <w:r w:rsidRPr="002C2A62">
        <w:t xml:space="preserve">внеочередного </w:t>
      </w:r>
      <w:r w:rsidR="00AF7179">
        <w:t>тридцать первого</w:t>
      </w:r>
      <w:r w:rsidR="00D563E5">
        <w:t xml:space="preserve"> </w:t>
      </w:r>
      <w:r w:rsidRPr="000373D1">
        <w:t xml:space="preserve"> заседания Совета депутатов</w:t>
      </w:r>
    </w:p>
    <w:p w:rsidR="000373D1" w:rsidRPr="000373D1" w:rsidRDefault="0081414C" w:rsidP="0038241D">
      <w:pPr>
        <w:ind w:right="-1"/>
        <w:jc w:val="center"/>
      </w:pPr>
      <w:r>
        <w:t>Александровского</w:t>
      </w:r>
      <w:r w:rsidR="000373D1" w:rsidRPr="000373D1">
        <w:t xml:space="preserve"> сельсовета Саракташского района Оренбургской области </w:t>
      </w:r>
      <w:r w:rsidR="000373D1" w:rsidRPr="00C52DB1">
        <w:t>четвертого</w:t>
      </w:r>
      <w:r w:rsidR="000373D1" w:rsidRPr="000373D1">
        <w:t xml:space="preserve"> созыва</w:t>
      </w:r>
    </w:p>
    <w:p w:rsidR="000373D1" w:rsidRPr="000373D1" w:rsidRDefault="000373D1" w:rsidP="000373D1"/>
    <w:p w:rsidR="000373D1" w:rsidRPr="0081414C" w:rsidRDefault="00C0041D" w:rsidP="000373D1">
      <w:r>
        <w:t>13</w:t>
      </w:r>
      <w:r w:rsidR="0001726F">
        <w:t>.11</w:t>
      </w:r>
      <w:r w:rsidR="00C52DB1">
        <w:t>.2024</w:t>
      </w:r>
      <w:r w:rsidR="000373D1" w:rsidRPr="000373D1">
        <w:t xml:space="preserve">             </w:t>
      </w:r>
      <w:r w:rsidR="0038241D">
        <w:t xml:space="preserve">     </w:t>
      </w:r>
      <w:r w:rsidR="000373D1" w:rsidRPr="000373D1">
        <w:t xml:space="preserve">      с. </w:t>
      </w:r>
      <w:r w:rsidR="002C0906">
        <w:t>2-я Александровка</w:t>
      </w:r>
      <w:r w:rsidR="000373D1" w:rsidRPr="000373D1">
        <w:t xml:space="preserve">      </w:t>
      </w:r>
      <w:r w:rsidR="0095429D">
        <w:t xml:space="preserve">                 </w:t>
      </w:r>
      <w:r w:rsidR="00992618">
        <w:t xml:space="preserve">         </w:t>
      </w:r>
      <w:r w:rsidR="00AF7179">
        <w:t xml:space="preserve">  №126</w:t>
      </w:r>
    </w:p>
    <w:p w:rsidR="000373D1" w:rsidRPr="000373D1" w:rsidRDefault="000373D1" w:rsidP="000373D1">
      <w:pPr>
        <w:shd w:val="clear" w:color="auto" w:fill="FFFFFF"/>
        <w:jc w:val="center"/>
        <w:rPr>
          <w:caps/>
        </w:rPr>
      </w:pPr>
    </w:p>
    <w:p w:rsidR="000373D1" w:rsidRPr="000373D1" w:rsidRDefault="000373D1" w:rsidP="000373D1">
      <w:pPr>
        <w:shd w:val="clear" w:color="auto" w:fill="FFFFFF"/>
        <w:jc w:val="center"/>
        <w:rPr>
          <w:caps/>
        </w:rPr>
      </w:pPr>
    </w:p>
    <w:p w:rsidR="00A50763" w:rsidRPr="000373D1" w:rsidRDefault="00A50763" w:rsidP="000373D1">
      <w:pPr>
        <w:pStyle w:val="20"/>
        <w:keepNext/>
        <w:keepLines/>
        <w:shd w:val="clear" w:color="auto" w:fill="auto"/>
        <w:spacing w:before="0" w:after="0" w:line="240" w:lineRule="auto"/>
        <w:ind w:left="160"/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373D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844792">
        <w:rPr>
          <w:rStyle w:val="2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Порядка</w:t>
      </w:r>
      <w:r w:rsidRPr="000373D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распределения </w:t>
      </w:r>
      <w:r w:rsidR="00844792">
        <w:rPr>
          <w:rStyle w:val="2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иных </w:t>
      </w:r>
      <w:r w:rsidRPr="000373D1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межбюджетных трансфертов из бюджета </w:t>
      </w:r>
      <w:r w:rsidR="00D920B7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  <w:r w:rsidR="0081414C">
        <w:rPr>
          <w:rFonts w:ascii="Times New Roman" w:hAnsi="Times New Roman"/>
          <w:b w:val="0"/>
          <w:sz w:val="28"/>
          <w:szCs w:val="28"/>
          <w:lang w:val="ru-RU"/>
        </w:rPr>
        <w:t>Александровский</w:t>
      </w:r>
      <w:r w:rsidRPr="000373D1">
        <w:rPr>
          <w:rFonts w:ascii="Times New Roman" w:hAnsi="Times New Roman"/>
          <w:b w:val="0"/>
          <w:sz w:val="28"/>
          <w:szCs w:val="28"/>
        </w:rPr>
        <w:t xml:space="preserve"> сельсовет Саракташского района Оренбургской области  бюджету</w:t>
      </w:r>
      <w:r w:rsidRPr="000373D1">
        <w:rPr>
          <w:rFonts w:ascii="Times New Roman" w:hAnsi="Times New Roman"/>
          <w:sz w:val="28"/>
          <w:szCs w:val="28"/>
        </w:rPr>
        <w:t xml:space="preserve"> </w:t>
      </w:r>
      <w:r w:rsidRPr="000373D1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="00A94566" w:rsidRPr="000373D1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образования </w:t>
      </w:r>
      <w:r w:rsidR="00A94566" w:rsidRPr="000373D1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>Саракташский район</w:t>
      </w:r>
      <w:r w:rsidRPr="000373D1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 Оренбургской области на осуществление полномочий по решению вопросов местного значения</w:t>
      </w:r>
      <w:r w:rsidR="000373D1" w:rsidRPr="000373D1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1D3077" w:rsidRPr="000373D1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>в 202</w:t>
      </w:r>
      <w:r w:rsidR="002C0906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5</w:t>
      </w:r>
      <w:r w:rsidRPr="000373D1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 году</w:t>
      </w:r>
    </w:p>
    <w:p w:rsidR="00A50763" w:rsidRPr="000373D1" w:rsidRDefault="00A50763" w:rsidP="000373D1">
      <w:pPr>
        <w:pStyle w:val="WW-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373D1" w:rsidRPr="000373D1" w:rsidRDefault="00A50763" w:rsidP="000373D1">
      <w:r w:rsidRPr="000373D1"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</w:t>
      </w:r>
      <w:r w:rsidR="000373D1" w:rsidRPr="000373D1">
        <w:t xml:space="preserve">ления в Российской Федерации», статьи 24 Устава </w:t>
      </w:r>
      <w:r w:rsidR="0081414C">
        <w:t>Александровского</w:t>
      </w:r>
      <w:r w:rsidR="000373D1" w:rsidRPr="000373D1">
        <w:t xml:space="preserve"> сельсовета Саракташского района Оренбургской области </w:t>
      </w:r>
    </w:p>
    <w:p w:rsidR="0095429D" w:rsidRDefault="0095429D" w:rsidP="000373D1">
      <w:pPr>
        <w:ind w:firstLine="743"/>
      </w:pPr>
    </w:p>
    <w:p w:rsidR="000373D1" w:rsidRPr="000373D1" w:rsidRDefault="000373D1" w:rsidP="000373D1">
      <w:pPr>
        <w:ind w:firstLine="743"/>
      </w:pPr>
      <w:r w:rsidRPr="000373D1">
        <w:t xml:space="preserve">Совет депутатов </w:t>
      </w:r>
      <w:r w:rsidR="0081414C">
        <w:t>Александровского</w:t>
      </w:r>
      <w:r w:rsidRPr="000373D1">
        <w:t xml:space="preserve"> сельсовета</w:t>
      </w:r>
    </w:p>
    <w:p w:rsidR="000373D1" w:rsidRPr="000373D1" w:rsidRDefault="000373D1" w:rsidP="000373D1">
      <w:pPr>
        <w:ind w:firstLine="743"/>
      </w:pPr>
    </w:p>
    <w:p w:rsidR="000373D1" w:rsidRPr="000373D1" w:rsidRDefault="000373D1" w:rsidP="000373D1">
      <w:pPr>
        <w:ind w:firstLine="743"/>
      </w:pPr>
      <w:r w:rsidRPr="000373D1">
        <w:t>Р Е Ш И Л:</w:t>
      </w:r>
    </w:p>
    <w:p w:rsidR="000373D1" w:rsidRPr="000373D1" w:rsidRDefault="000373D1" w:rsidP="000373D1"/>
    <w:p w:rsidR="00A50763" w:rsidRPr="000373D1" w:rsidRDefault="00A50763" w:rsidP="000373D1">
      <w:pPr>
        <w:pStyle w:val="aa"/>
        <w:suppressAutoHyphens w:val="0"/>
        <w:spacing w:before="0" w:after="0"/>
        <w:rPr>
          <w:b/>
          <w:sz w:val="28"/>
          <w:szCs w:val="28"/>
        </w:rPr>
      </w:pPr>
      <w:r w:rsidRPr="000373D1">
        <w:rPr>
          <w:sz w:val="28"/>
          <w:szCs w:val="28"/>
        </w:rPr>
        <w:t xml:space="preserve">1. </w:t>
      </w:r>
      <w:r w:rsidR="00844792" w:rsidRPr="00844792">
        <w:rPr>
          <w:sz w:val="28"/>
          <w:szCs w:val="28"/>
        </w:rPr>
        <w:t xml:space="preserve">Утвердить </w:t>
      </w:r>
      <w:r w:rsidR="00844792" w:rsidRPr="00844792">
        <w:rPr>
          <w:color w:val="000000"/>
          <w:sz w:val="28"/>
          <w:szCs w:val="28"/>
        </w:rPr>
        <w:t xml:space="preserve">Порядок предоставления иных межбюджетных трансфертов из бюджета муниципального образования </w:t>
      </w:r>
      <w:r w:rsidR="0081414C">
        <w:rPr>
          <w:color w:val="000000"/>
          <w:sz w:val="28"/>
          <w:szCs w:val="28"/>
        </w:rPr>
        <w:t>Александровский</w:t>
      </w:r>
      <w:r w:rsidR="00844792" w:rsidRPr="00844792">
        <w:rPr>
          <w:color w:val="000000"/>
          <w:sz w:val="28"/>
          <w:szCs w:val="28"/>
        </w:rPr>
        <w:t xml:space="preserve"> сельсовет Саракташского района Оренбургской области бюджету </w:t>
      </w:r>
      <w:r w:rsidR="00844792" w:rsidRPr="00844792">
        <w:rPr>
          <w:rStyle w:val="4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Саракташский  район</w:t>
      </w:r>
      <w:r w:rsidR="00844792" w:rsidRPr="00844792">
        <w:rPr>
          <w:color w:val="000000"/>
          <w:sz w:val="28"/>
          <w:szCs w:val="28"/>
        </w:rPr>
        <w:t xml:space="preserve"> Оренбургской области на осуществление полномочий решению вопросов местного значения в 202</w:t>
      </w:r>
      <w:r w:rsidR="002C0906">
        <w:rPr>
          <w:color w:val="000000"/>
          <w:sz w:val="28"/>
          <w:szCs w:val="28"/>
        </w:rPr>
        <w:t>5</w:t>
      </w:r>
      <w:r w:rsidR="00844792" w:rsidRPr="00844792">
        <w:rPr>
          <w:color w:val="000000"/>
          <w:sz w:val="28"/>
          <w:szCs w:val="28"/>
        </w:rPr>
        <w:t xml:space="preserve"> году согласно приложению № </w:t>
      </w:r>
      <w:r w:rsidR="00844792">
        <w:rPr>
          <w:color w:val="000000"/>
          <w:sz w:val="28"/>
          <w:szCs w:val="28"/>
        </w:rPr>
        <w:t>1</w:t>
      </w:r>
      <w:r w:rsidR="00844792" w:rsidRPr="00844792">
        <w:rPr>
          <w:color w:val="000000"/>
          <w:sz w:val="28"/>
          <w:szCs w:val="28"/>
        </w:rPr>
        <w:t>.</w:t>
      </w:r>
    </w:p>
    <w:p w:rsidR="00CF3BB5" w:rsidRDefault="00CF3BB5" w:rsidP="00CF3BB5">
      <w:pPr>
        <w:pStyle w:val="aa"/>
        <w:suppressAutoHyphens w:val="0"/>
        <w:spacing w:before="0" w:after="0"/>
        <w:rPr>
          <w:color w:val="000000"/>
          <w:sz w:val="28"/>
          <w:szCs w:val="28"/>
        </w:rPr>
      </w:pP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3. </w:t>
      </w:r>
      <w:r w:rsidRPr="000373D1">
        <w:rPr>
          <w:sz w:val="28"/>
          <w:szCs w:val="28"/>
        </w:rPr>
        <w:t xml:space="preserve">Утвердить </w:t>
      </w:r>
      <w:r w:rsidR="00C52DB1">
        <w:rPr>
          <w:sz w:val="28"/>
          <w:szCs w:val="28"/>
        </w:rPr>
        <w:t>форму отчё</w:t>
      </w:r>
      <w:r>
        <w:rPr>
          <w:sz w:val="28"/>
          <w:szCs w:val="28"/>
        </w:rPr>
        <w:t xml:space="preserve">та </w:t>
      </w:r>
      <w:r w:rsidRPr="000373D1">
        <w:rPr>
          <w:color w:val="000000"/>
          <w:sz w:val="28"/>
          <w:szCs w:val="28"/>
        </w:rPr>
        <w:t xml:space="preserve">об использовании,  представленных из бюджета муниципального образования </w:t>
      </w:r>
      <w:r w:rsidR="0081414C">
        <w:rPr>
          <w:color w:val="000000"/>
          <w:sz w:val="28"/>
          <w:szCs w:val="28"/>
        </w:rPr>
        <w:t>Александровский</w:t>
      </w:r>
      <w:r w:rsidRPr="000373D1">
        <w:rPr>
          <w:color w:val="000000"/>
          <w:sz w:val="28"/>
          <w:szCs w:val="28"/>
        </w:rPr>
        <w:t xml:space="preserve"> сельсовет межбюджетных трансфертов, на осуществление полномочий </w:t>
      </w:r>
      <w:r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решению в</w:t>
      </w:r>
      <w:r w:rsidR="00E82545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опросов местного значения в </w:t>
      </w:r>
      <w:r w:rsidR="000E7B06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202</w:t>
      </w:r>
      <w:r w:rsidR="002C0906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году согласно п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риложению №</w:t>
      </w:r>
      <w:r w:rsidR="00844792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 настоящему решению.</w:t>
      </w:r>
    </w:p>
    <w:p w:rsidR="00A50763" w:rsidRPr="000373D1" w:rsidRDefault="00CF3BB5" w:rsidP="000373D1">
      <w:r>
        <w:t>4</w:t>
      </w:r>
      <w:r w:rsidR="00A50763" w:rsidRPr="000373D1">
        <w:t>. Настоящее решение вступает в силу</w:t>
      </w:r>
      <w:r w:rsidR="00AF7179">
        <w:t xml:space="preserve"> после его подписания и официального опубликования в информационном вестнике «Александровский сельсовет», подлежит размещению на официальном сайте</w:t>
      </w:r>
      <w:r w:rsidR="00A50763" w:rsidRPr="000373D1">
        <w:t xml:space="preserve"> муниципального образования </w:t>
      </w:r>
      <w:r w:rsidR="0081414C">
        <w:t>Александровский</w:t>
      </w:r>
      <w:r w:rsidR="00A50763" w:rsidRPr="000373D1">
        <w:t xml:space="preserve"> сельсовет Саракташск</w:t>
      </w:r>
      <w:r w:rsidR="00AF7179">
        <w:t>ого района Оренбургской области в сети Интернет</w:t>
      </w:r>
    </w:p>
    <w:p w:rsidR="00A50763" w:rsidRPr="000373D1" w:rsidRDefault="00CF3BB5" w:rsidP="000373D1">
      <w:r>
        <w:t>5</w:t>
      </w:r>
      <w:r w:rsidR="00A50763" w:rsidRPr="000373D1">
        <w:t>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 w:rsidR="00C52DB1">
        <w:t>Кабелькову Т.А</w:t>
      </w:r>
      <w:r w:rsidR="001D3077" w:rsidRPr="000373D1">
        <w:t>)</w:t>
      </w:r>
      <w:r w:rsidR="00D920B7">
        <w:t>.</w:t>
      </w:r>
    </w:p>
    <w:p w:rsidR="001D3077" w:rsidRDefault="001D3077" w:rsidP="000373D1"/>
    <w:p w:rsidR="000373D1" w:rsidRDefault="000373D1" w:rsidP="000373D1"/>
    <w:p w:rsidR="000373D1" w:rsidRPr="000373D1" w:rsidRDefault="000373D1" w:rsidP="000373D1"/>
    <w:p w:rsidR="000373D1" w:rsidRPr="004A76AF" w:rsidRDefault="000373D1" w:rsidP="000373D1">
      <w:r w:rsidRPr="004A76AF">
        <w:t>Предсе</w:t>
      </w:r>
      <w:r w:rsidR="00B532CC">
        <w:t xml:space="preserve">датель Совета депутатов </w:t>
      </w:r>
      <w:r w:rsidR="00C52DB1">
        <w:t xml:space="preserve">        </w:t>
      </w:r>
      <w:r w:rsidR="00B532CC">
        <w:t xml:space="preserve">                    </w:t>
      </w:r>
    </w:p>
    <w:p w:rsidR="000373D1" w:rsidRDefault="00B532CC" w:rsidP="000373D1">
      <w:pPr>
        <w:ind w:right="-5"/>
      </w:pPr>
      <w:r>
        <w:t>Александровского сельсовета:                                                 Т.В.Ефремова</w:t>
      </w:r>
    </w:p>
    <w:p w:rsidR="00B532CC" w:rsidRDefault="00B532CC" w:rsidP="000373D1">
      <w:pPr>
        <w:ind w:right="-5"/>
      </w:pPr>
    </w:p>
    <w:p w:rsidR="00B532CC" w:rsidRDefault="00B532CC" w:rsidP="000373D1">
      <w:pPr>
        <w:ind w:right="-5"/>
      </w:pPr>
    </w:p>
    <w:p w:rsidR="00B532CC" w:rsidRDefault="00B532CC" w:rsidP="000373D1">
      <w:pPr>
        <w:ind w:right="-5"/>
      </w:pPr>
      <w:r>
        <w:t>Глава муниципального образования</w:t>
      </w:r>
    </w:p>
    <w:p w:rsidR="000373D1" w:rsidRDefault="00B532CC" w:rsidP="000373D1">
      <w:pPr>
        <w:ind w:right="-5"/>
      </w:pPr>
      <w:r>
        <w:t>Александровский сельсовет:                                                     Е.Д.Рябенко</w:t>
      </w:r>
    </w:p>
    <w:p w:rsidR="00B532CC" w:rsidRDefault="00B532CC" w:rsidP="000373D1">
      <w:pPr>
        <w:ind w:right="-5"/>
      </w:pPr>
    </w:p>
    <w:p w:rsidR="000373D1" w:rsidRPr="004A76AF" w:rsidRDefault="000373D1" w:rsidP="000373D1">
      <w:pPr>
        <w:ind w:right="-5"/>
      </w:pPr>
      <w:r w:rsidRPr="004A76AF">
        <w:t>Разослано: администрации сельсовета, прокуратуре района, официальный сайт сельсовета, в дело</w:t>
      </w:r>
    </w:p>
    <w:p w:rsidR="00CE59E5" w:rsidRPr="000373D1" w:rsidRDefault="000373D1" w:rsidP="00D920B7">
      <w:r>
        <w:br w:type="page"/>
      </w:r>
    </w:p>
    <w:p w:rsidR="00152364" w:rsidRPr="000373D1" w:rsidRDefault="00152364" w:rsidP="000373D1"/>
    <w:p w:rsidR="00046345" w:rsidRPr="000373D1" w:rsidRDefault="00046345" w:rsidP="000373D1"/>
    <w:p w:rsidR="00D920B7" w:rsidRPr="000373D1" w:rsidRDefault="00D920B7" w:rsidP="0038241D">
      <w:pPr>
        <w:ind w:left="5812" w:firstLine="0"/>
        <w:jc w:val="right"/>
      </w:pPr>
      <w:r w:rsidRPr="000373D1">
        <w:t>Приложение</w:t>
      </w:r>
      <w:r>
        <w:t xml:space="preserve"> № </w:t>
      </w:r>
      <w:r w:rsidR="00844792">
        <w:t>1</w:t>
      </w:r>
    </w:p>
    <w:p w:rsidR="00D920B7" w:rsidRPr="000373D1" w:rsidRDefault="009109BC" w:rsidP="0038241D">
      <w:pPr>
        <w:ind w:left="5103" w:hanging="141"/>
        <w:jc w:val="right"/>
      </w:pPr>
      <w:r w:rsidRPr="009109BC">
        <w:t xml:space="preserve">          </w:t>
      </w:r>
      <w:r w:rsidR="00D920B7" w:rsidRPr="000373D1">
        <w:t>к решению Совета депутатов</w:t>
      </w:r>
    </w:p>
    <w:p w:rsidR="00D920B7" w:rsidRPr="000373D1" w:rsidRDefault="009109BC" w:rsidP="0038241D">
      <w:pPr>
        <w:ind w:left="5103" w:firstLine="0"/>
        <w:jc w:val="right"/>
      </w:pPr>
      <w:r w:rsidRPr="009109BC">
        <w:t xml:space="preserve">          </w:t>
      </w:r>
      <w:r w:rsidR="0081414C">
        <w:t>Александровского</w:t>
      </w:r>
      <w:r w:rsidR="00D920B7" w:rsidRPr="000373D1">
        <w:t xml:space="preserve"> сельсовета </w:t>
      </w:r>
    </w:p>
    <w:p w:rsidR="00D920B7" w:rsidRDefault="009109BC" w:rsidP="00992618">
      <w:pPr>
        <w:ind w:left="5103"/>
        <w:jc w:val="right"/>
        <w:rPr>
          <w:lang w:val="en-US"/>
        </w:rPr>
      </w:pPr>
      <w:r>
        <w:t xml:space="preserve">          </w:t>
      </w:r>
      <w:r w:rsidR="00D920B7">
        <w:t xml:space="preserve">Саракташского района </w:t>
      </w:r>
      <w:r w:rsidRPr="009109BC">
        <w:t xml:space="preserve">       </w:t>
      </w:r>
    </w:p>
    <w:p w:rsidR="009109BC" w:rsidRPr="002C0906" w:rsidRDefault="009109BC" w:rsidP="00992618">
      <w:pPr>
        <w:ind w:left="5103"/>
        <w:jc w:val="right"/>
      </w:pPr>
      <w:r w:rsidRPr="002C0906">
        <w:t xml:space="preserve">          </w:t>
      </w:r>
      <w:r>
        <w:t xml:space="preserve">Оренбургской области </w:t>
      </w:r>
      <w:r w:rsidRPr="000373D1">
        <w:t xml:space="preserve">                 </w:t>
      </w:r>
    </w:p>
    <w:p w:rsidR="00D920B7" w:rsidRPr="009109BC" w:rsidRDefault="009109BC" w:rsidP="00992618">
      <w:pPr>
        <w:ind w:left="5103"/>
        <w:jc w:val="right"/>
      </w:pPr>
      <w:r w:rsidRPr="009109BC">
        <w:t xml:space="preserve">          </w:t>
      </w:r>
      <w:r w:rsidR="00E82545">
        <w:t xml:space="preserve">от </w:t>
      </w:r>
      <w:r w:rsidR="00AF7179">
        <w:t>13</w:t>
      </w:r>
      <w:r w:rsidR="00AA0352">
        <w:t>.11</w:t>
      </w:r>
      <w:r w:rsidR="000E7B06">
        <w:t>.202</w:t>
      </w:r>
      <w:r w:rsidR="002C0906">
        <w:t>4</w:t>
      </w:r>
      <w:r w:rsidR="00D920B7" w:rsidRPr="000373D1">
        <w:t xml:space="preserve">  № </w:t>
      </w:r>
      <w:r w:rsidR="00AF7179">
        <w:t>126</w:t>
      </w:r>
    </w:p>
    <w:p w:rsidR="00D920B7" w:rsidRDefault="00D920B7" w:rsidP="000373D1">
      <w:pPr>
        <w:shd w:val="clear" w:color="auto" w:fill="FFFFFF"/>
        <w:jc w:val="center"/>
        <w:rPr>
          <w:b/>
          <w:bCs/>
          <w:color w:val="000000"/>
        </w:rPr>
      </w:pPr>
    </w:p>
    <w:p w:rsidR="00D920B7" w:rsidRDefault="00D920B7" w:rsidP="000373D1">
      <w:pPr>
        <w:shd w:val="clear" w:color="auto" w:fill="FFFFFF"/>
        <w:jc w:val="center"/>
        <w:rPr>
          <w:b/>
          <w:bCs/>
          <w:color w:val="000000"/>
        </w:rPr>
      </w:pPr>
    </w:p>
    <w:p w:rsidR="00844792" w:rsidRPr="00844792" w:rsidRDefault="00844792" w:rsidP="00844792">
      <w:pPr>
        <w:ind w:left="567" w:right="565"/>
        <w:jc w:val="center"/>
        <w:rPr>
          <w:b/>
          <w:color w:val="000000"/>
        </w:rPr>
      </w:pPr>
      <w:r w:rsidRPr="00844792">
        <w:rPr>
          <w:b/>
          <w:color w:val="000000"/>
        </w:rPr>
        <w:t xml:space="preserve">Порядок предоставления иных межбюджетных трансфертов из бюджета муниципального образования </w:t>
      </w:r>
      <w:r w:rsidR="0081414C">
        <w:rPr>
          <w:b/>
          <w:color w:val="000000"/>
        </w:rPr>
        <w:t>Александровский</w:t>
      </w:r>
      <w:r w:rsidRPr="00844792">
        <w:rPr>
          <w:b/>
          <w:color w:val="000000"/>
        </w:rPr>
        <w:t xml:space="preserve"> сельсовет Саракташского района Оренбургской области бюджету муниципального района Саракташский Оренбургской области на осуществление полномочий решению вопросов местного значения в 202</w:t>
      </w:r>
      <w:r w:rsidR="002C0906">
        <w:rPr>
          <w:b/>
          <w:color w:val="000000"/>
        </w:rPr>
        <w:t>5</w:t>
      </w:r>
      <w:r w:rsidRPr="00844792">
        <w:rPr>
          <w:b/>
          <w:color w:val="000000"/>
        </w:rPr>
        <w:t xml:space="preserve"> году</w:t>
      </w:r>
    </w:p>
    <w:p w:rsidR="00844792" w:rsidRPr="00844792" w:rsidRDefault="00844792" w:rsidP="00844792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844792" w:rsidRPr="00844792" w:rsidRDefault="00844792" w:rsidP="00844792">
      <w:pPr>
        <w:shd w:val="clear" w:color="auto" w:fill="FFFFFF"/>
        <w:jc w:val="center"/>
        <w:rPr>
          <w:color w:val="000000"/>
          <w:sz w:val="26"/>
          <w:szCs w:val="26"/>
        </w:rPr>
      </w:pPr>
      <w:r w:rsidRPr="00844792">
        <w:rPr>
          <w:b/>
          <w:bCs/>
          <w:color w:val="000000"/>
          <w:sz w:val="26"/>
          <w:szCs w:val="26"/>
        </w:rPr>
        <w:t>1. Общие положения</w:t>
      </w:r>
    </w:p>
    <w:p w:rsidR="00844792" w:rsidRPr="00844792" w:rsidRDefault="00844792" w:rsidP="00844792">
      <w:pPr>
        <w:shd w:val="clear" w:color="auto" w:fill="FFFFFF"/>
      </w:pPr>
      <w:r w:rsidRPr="00844792">
        <w:rPr>
          <w:color w:val="000000"/>
        </w:rPr>
        <w:t xml:space="preserve">1.1. Настоящий Порядок </w:t>
      </w:r>
      <w:r w:rsidRPr="00844792">
        <w:t xml:space="preserve">предоставления иных межбюджетных трансфертов из бюджета </w:t>
      </w:r>
      <w:r w:rsidR="0081414C">
        <w:t>Александровского</w:t>
      </w:r>
      <w:r w:rsidRPr="00844792">
        <w:t xml:space="preserve"> сельсовета бюджету </w:t>
      </w:r>
      <w:r w:rsidRPr="00844792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Саракташский  район </w:t>
      </w:r>
      <w:r w:rsidRPr="00844792">
        <w:rPr>
          <w:color w:val="000000"/>
        </w:rPr>
        <w:t xml:space="preserve">Оренбургской области </w:t>
      </w:r>
      <w:r w:rsidRPr="00844792">
        <w:t xml:space="preserve">(далее – Порядок) разработан в соответствии со статьями 9 и 142.5 Бюджетного кодекса Российской Федерации, статьей 14, 15 Федерального закона от 06.10.2003 № 131-ФЗ «Об общих принципах организации местного самоуправления в Российской Федерации» и устанавливает случаи, условия и порядок предоставления иных межбюджетных трансфертов бюджету Саракташского муниципального района (далее - муниципальный район), из бюджета </w:t>
      </w:r>
      <w:r w:rsidR="0081414C">
        <w:t>Александровского</w:t>
      </w:r>
      <w:r w:rsidRPr="00844792">
        <w:t xml:space="preserve"> сельсовета (далее – сельсовет).</w:t>
      </w:r>
    </w:p>
    <w:p w:rsidR="00844792" w:rsidRPr="00844792" w:rsidRDefault="00844792" w:rsidP="00844792">
      <w:pPr>
        <w:shd w:val="clear" w:color="auto" w:fill="FFFFFF"/>
      </w:pPr>
      <w:r w:rsidRPr="00844792">
        <w:t>1.2 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844792" w:rsidRPr="00844792" w:rsidRDefault="00844792" w:rsidP="00844792">
      <w:pPr>
        <w:pStyle w:val="Default"/>
      </w:pPr>
    </w:p>
    <w:p w:rsidR="00844792" w:rsidRPr="00844792" w:rsidRDefault="00844792" w:rsidP="00844792">
      <w:pPr>
        <w:pStyle w:val="Default"/>
        <w:jc w:val="center"/>
        <w:rPr>
          <w:b/>
          <w:sz w:val="28"/>
          <w:szCs w:val="28"/>
        </w:rPr>
      </w:pPr>
      <w:r w:rsidRPr="00844792">
        <w:rPr>
          <w:b/>
          <w:sz w:val="28"/>
          <w:szCs w:val="28"/>
        </w:rPr>
        <w:t>2. Случаи предоставления иных межбюджетных трансфертов</w:t>
      </w:r>
    </w:p>
    <w:p w:rsidR="00844792" w:rsidRPr="00844792" w:rsidRDefault="00844792" w:rsidP="00844792">
      <w:pPr>
        <w:pStyle w:val="Default"/>
        <w:ind w:firstLine="709"/>
        <w:jc w:val="both"/>
        <w:rPr>
          <w:sz w:val="28"/>
          <w:szCs w:val="28"/>
        </w:rPr>
      </w:pPr>
      <w:r w:rsidRPr="00844792">
        <w:rPr>
          <w:sz w:val="28"/>
          <w:szCs w:val="28"/>
        </w:rPr>
        <w:t xml:space="preserve">2.1. Иные межбюджетные трансферты из бюджета сельсовета в бюджет муниципального района предоставляется в следующих случаях: </w:t>
      </w:r>
    </w:p>
    <w:p w:rsidR="00844792" w:rsidRPr="00844792" w:rsidRDefault="00844792" w:rsidP="00844792">
      <w:pPr>
        <w:pStyle w:val="Default"/>
        <w:ind w:firstLine="709"/>
        <w:jc w:val="both"/>
        <w:rPr>
          <w:sz w:val="28"/>
          <w:szCs w:val="28"/>
        </w:rPr>
      </w:pPr>
      <w:r w:rsidRPr="00844792">
        <w:rPr>
          <w:sz w:val="28"/>
          <w:szCs w:val="28"/>
        </w:rPr>
        <w:t xml:space="preserve">1) на осуществление части полномочий по решению вопросов местного значения сельсовета при их передаче на уровень муниципального района в соответствии с заключенными соглашениями; </w:t>
      </w:r>
    </w:p>
    <w:p w:rsidR="00844792" w:rsidRPr="00844792" w:rsidRDefault="00844792" w:rsidP="00844792">
      <w:pPr>
        <w:pStyle w:val="Default"/>
        <w:ind w:firstLine="709"/>
        <w:jc w:val="both"/>
        <w:rPr>
          <w:sz w:val="28"/>
          <w:szCs w:val="28"/>
        </w:rPr>
      </w:pPr>
      <w:r w:rsidRPr="00844792">
        <w:rPr>
          <w:sz w:val="28"/>
          <w:szCs w:val="28"/>
        </w:rPr>
        <w:t xml:space="preserve">2) в целях совместного финансирования расходных обязательств, возникших при выполнении полномочий органов местного самоуправления сельсовета по вопросам местного значения поселений; 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t>3) иные цели, предусмотренные правовыми актами сельсовета.</w:t>
      </w:r>
    </w:p>
    <w:p w:rsidR="00844792" w:rsidRPr="00844792" w:rsidRDefault="00844792" w:rsidP="00844792">
      <w:pPr>
        <w:pStyle w:val="Default"/>
      </w:pPr>
    </w:p>
    <w:p w:rsidR="00844792" w:rsidRPr="00844792" w:rsidRDefault="00844792" w:rsidP="00844792">
      <w:pPr>
        <w:pStyle w:val="Default"/>
        <w:jc w:val="center"/>
        <w:rPr>
          <w:b/>
          <w:sz w:val="28"/>
          <w:szCs w:val="28"/>
        </w:rPr>
      </w:pPr>
      <w:r w:rsidRPr="00844792">
        <w:rPr>
          <w:b/>
          <w:sz w:val="28"/>
          <w:szCs w:val="28"/>
        </w:rPr>
        <w:lastRenderedPageBreak/>
        <w:t>3. Условия предоставления иных межбюджетных трансфертов</w:t>
      </w:r>
    </w:p>
    <w:p w:rsidR="00844792" w:rsidRPr="00844792" w:rsidRDefault="00844792" w:rsidP="00844792">
      <w:pPr>
        <w:shd w:val="clear" w:color="auto" w:fill="FFFFFF"/>
      </w:pPr>
      <w:r w:rsidRPr="00844792">
        <w:t>3.1. Иные межбюджетные трансферты из бюджета сельсовета в бюджет муниципального района в случаях, предусмотренных подпунктами 1-3 пункта 2.1 настоящего Порядка, предоставляются при условии соблюдения органами местного самоуправления муниципального района бюджетного законодательства Российской Федерации о налогах и сборах.</w:t>
      </w:r>
    </w:p>
    <w:p w:rsidR="00844792" w:rsidRPr="00844792" w:rsidRDefault="00844792" w:rsidP="00844792">
      <w:pPr>
        <w:pStyle w:val="Default"/>
        <w:ind w:firstLine="709"/>
        <w:jc w:val="both"/>
        <w:rPr>
          <w:sz w:val="28"/>
          <w:szCs w:val="28"/>
        </w:rPr>
      </w:pPr>
      <w:r w:rsidRPr="00844792">
        <w:rPr>
          <w:sz w:val="28"/>
          <w:szCs w:val="28"/>
        </w:rPr>
        <w:t>3.2 Предоставление иных межбюджетных трансфертов из бюджета сельсовета в бюджет муниципальн</w:t>
      </w:r>
      <w:r w:rsidR="00C52DB1">
        <w:rPr>
          <w:sz w:val="28"/>
          <w:szCs w:val="28"/>
        </w:rPr>
        <w:t>ого района осуществляется за счё</w:t>
      </w:r>
      <w:r w:rsidRPr="00844792">
        <w:rPr>
          <w:sz w:val="28"/>
          <w:szCs w:val="28"/>
        </w:rPr>
        <w:t xml:space="preserve">т собственных доходов и источников финансирования дефицита бюджета сельсовета. </w:t>
      </w:r>
    </w:p>
    <w:p w:rsidR="00844792" w:rsidRPr="00844792" w:rsidRDefault="00C52DB1" w:rsidP="00844792">
      <w:pPr>
        <w:shd w:val="clear" w:color="auto" w:fill="FFFFFF"/>
      </w:pPr>
      <w:r>
        <w:t>3.3 Объё</w:t>
      </w:r>
      <w:r w:rsidR="00844792" w:rsidRPr="00844792">
        <w:t>м средств иных межбюджетных тра</w:t>
      </w:r>
      <w:r>
        <w:t>нсфертов не может превышать объё</w:t>
      </w:r>
      <w:r w:rsidR="00844792" w:rsidRPr="00844792">
        <w:t>м средств на эти цели, утвержденных решением Совета муниципального образования сельсовета о бюджете сельсовета.</w:t>
      </w:r>
    </w:p>
    <w:p w:rsidR="00844792" w:rsidRPr="00844792" w:rsidRDefault="00844792" w:rsidP="00844792">
      <w:pPr>
        <w:pStyle w:val="aa"/>
        <w:spacing w:before="0" w:after="0"/>
      </w:pPr>
      <w:r w:rsidRPr="00844792">
        <w:rPr>
          <w:color w:val="000000"/>
          <w:sz w:val="28"/>
          <w:szCs w:val="28"/>
        </w:rPr>
        <w:t>3.4.</w:t>
      </w:r>
      <w:r w:rsidRPr="00844792">
        <w:rPr>
          <w:sz w:val="28"/>
          <w:szCs w:val="28"/>
        </w:rPr>
        <w:t xml:space="preserve">Иные межбюджетные трансферты из бюджета сельсовета бюджету </w:t>
      </w:r>
      <w:r w:rsidRPr="00844792">
        <w:rPr>
          <w:iCs/>
          <w:sz w:val="28"/>
          <w:szCs w:val="28"/>
        </w:rPr>
        <w:t xml:space="preserve">муниципального района </w:t>
      </w:r>
      <w:r w:rsidRPr="00844792">
        <w:rPr>
          <w:sz w:val="28"/>
          <w:szCs w:val="28"/>
        </w:rPr>
        <w:t>отражаются в доходной части бюджета</w:t>
      </w:r>
      <w:r w:rsidRPr="00844792">
        <w:rPr>
          <w:iCs/>
          <w:sz w:val="28"/>
          <w:szCs w:val="28"/>
        </w:rPr>
        <w:t xml:space="preserve"> муниципального района </w:t>
      </w:r>
      <w:r w:rsidRPr="00844792">
        <w:rPr>
          <w:sz w:val="28"/>
          <w:szCs w:val="28"/>
        </w:rPr>
        <w:t>согласно классификации доходов бюджетов.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</w:p>
    <w:p w:rsidR="00844792" w:rsidRPr="00844792" w:rsidRDefault="00844792" w:rsidP="00844792">
      <w:pPr>
        <w:shd w:val="clear" w:color="auto" w:fill="FFFFFF"/>
        <w:jc w:val="center"/>
        <w:rPr>
          <w:b/>
          <w:color w:val="000000"/>
        </w:rPr>
      </w:pPr>
      <w:r w:rsidRPr="00844792">
        <w:rPr>
          <w:b/>
          <w:color w:val="000000"/>
        </w:rPr>
        <w:t>4. Порядок предоставления иных межбюджетных трансфертов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t>4.1. Основанием для предоставления иных межбюджетных трансфертов бюджету муниципального района в случае, предусмотренным подпунктами 1-3 пункта 2.1 настоящего Порядка, являются: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t xml:space="preserve">- принятие соответствующего решения Совета депутатов </w:t>
      </w:r>
      <w:r w:rsidR="0081414C">
        <w:rPr>
          <w:color w:val="000000"/>
        </w:rPr>
        <w:t>Александровского</w:t>
      </w:r>
      <w:r w:rsidRPr="00844792">
        <w:rPr>
          <w:color w:val="000000"/>
        </w:rPr>
        <w:t xml:space="preserve"> сельсовета о передаче части полномочий по решению вопросов местного значения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t xml:space="preserve">- заключение соглашения между администрацией </w:t>
      </w:r>
      <w:r w:rsidRPr="00844792">
        <w:rPr>
          <w:bCs/>
          <w:color w:val="000000"/>
        </w:rPr>
        <w:t xml:space="preserve">муниципального образования </w:t>
      </w:r>
      <w:r w:rsidR="0081414C">
        <w:rPr>
          <w:bCs/>
          <w:color w:val="000000"/>
        </w:rPr>
        <w:t>Александровский</w:t>
      </w:r>
      <w:r w:rsidRPr="00844792">
        <w:rPr>
          <w:bCs/>
          <w:color w:val="000000"/>
        </w:rPr>
        <w:t xml:space="preserve"> сельсовет </w:t>
      </w:r>
      <w:r w:rsidRPr="00844792">
        <w:t xml:space="preserve">и Администрацией </w:t>
      </w:r>
      <w:r w:rsidRPr="00844792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Саракташский </w:t>
      </w:r>
      <w:r w:rsidRPr="00844792">
        <w:rPr>
          <w:color w:val="000000"/>
        </w:rPr>
        <w:t xml:space="preserve">о передаче части полномочий по решению вопросов местного значения на текущий финансовый год. 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t xml:space="preserve">4.2. Соглашение о предоставлении иных межбюджетных трансфертов бюджету муниципального района должно содержать следующие основные положения: 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t xml:space="preserve">а) целевое назначение иных межбюджетных трансфертов; 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t xml:space="preserve">б) условия предоставления и расходования иных межбюджетных трансфертов; 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t xml:space="preserve">в) объем бюджетных ассигнований, предусмотренных на предоставление иных межбюджетных трансфертов; 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t xml:space="preserve">г) сроки предоставления иных межбюджетных трансфертов; 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t xml:space="preserve">д) порядок перечисления иных межбюджетных трансфертов; 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t xml:space="preserve">е)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t xml:space="preserve">ж) сроки и порядок предоставления отчетности об использовании иных межбюджетных трансфертов; 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lastRenderedPageBreak/>
        <w:t>з) порядок использования остатка иных межбюджетных трансфертов, не использованных в текущем финансовом году;</w:t>
      </w:r>
    </w:p>
    <w:p w:rsidR="00844792" w:rsidRPr="00844792" w:rsidRDefault="00844792" w:rsidP="00844792">
      <w:pPr>
        <w:pStyle w:val="aa"/>
        <w:spacing w:before="0" w:after="0"/>
      </w:pPr>
      <w:r w:rsidRPr="00844792">
        <w:rPr>
          <w:color w:val="000000"/>
          <w:sz w:val="28"/>
          <w:szCs w:val="28"/>
        </w:rPr>
        <w:t xml:space="preserve">и) </w:t>
      </w:r>
      <w:r w:rsidRPr="00844792">
        <w:rPr>
          <w:sz w:val="28"/>
          <w:szCs w:val="28"/>
        </w:rPr>
        <w:t>финансовые санкции за неисполнение соглашений;</w:t>
      </w:r>
    </w:p>
    <w:p w:rsidR="00844792" w:rsidRPr="00844792" w:rsidRDefault="00844792" w:rsidP="00844792">
      <w:pPr>
        <w:pStyle w:val="aa"/>
        <w:spacing w:before="0" w:after="0"/>
      </w:pPr>
      <w:r w:rsidRPr="00844792">
        <w:rPr>
          <w:sz w:val="28"/>
          <w:szCs w:val="28"/>
        </w:rPr>
        <w:t>к) иные условия.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t>4.3. Подготовка Соглашения о предоставлении иных межбюджетных трансфертов бюджету муниципального района в случаях, предусмотренных пунктом 2 настоящего Порядка, осуществляется администрацией сельсовета.</w:t>
      </w:r>
    </w:p>
    <w:p w:rsidR="00844792" w:rsidRPr="00844792" w:rsidRDefault="00C52DB1" w:rsidP="00844792">
      <w:pPr>
        <w:shd w:val="clear" w:color="auto" w:fill="FFFFFF"/>
        <w:rPr>
          <w:color w:val="000000"/>
        </w:rPr>
      </w:pPr>
      <w:r>
        <w:rPr>
          <w:color w:val="000000"/>
        </w:rPr>
        <w:t>4.4.Объё</w:t>
      </w:r>
      <w:r w:rsidR="00844792" w:rsidRPr="00844792">
        <w:rPr>
          <w:color w:val="000000"/>
        </w:rPr>
        <w:t xml:space="preserve">м средств и целевое назначение межбюджетных трансфертов утверждаются решением Совета депутатов </w:t>
      </w:r>
      <w:r w:rsidR="0081414C">
        <w:rPr>
          <w:color w:val="000000"/>
        </w:rPr>
        <w:t>Александровского</w:t>
      </w:r>
      <w:r w:rsidR="00844792" w:rsidRPr="00844792">
        <w:rPr>
          <w:color w:val="000000"/>
        </w:rPr>
        <w:t xml:space="preserve"> 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844792" w:rsidRPr="00844792" w:rsidRDefault="00844792" w:rsidP="00844792">
      <w:pPr>
        <w:shd w:val="clear" w:color="auto" w:fill="FFFFFF"/>
      </w:pPr>
      <w:r w:rsidRPr="00844792">
        <w:t>4.5.Иные межбюджетные трансферты перечисляются из бюджета сельсовета в бюджет муниципального района единовременно, не позднее 25-го декабря текущего года, или двумя частями в срок до 1 апреля (не менее 1/2 годового объема межбюджетных трансфертов) и до 1 октября (оставшаяся часть межбюджетных трансфертов), в соответствии со свободной бюджетной росписью бюджета поселения на текущий год и кассовым планом.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</w:p>
    <w:p w:rsidR="00844792" w:rsidRPr="00844792" w:rsidRDefault="00844792" w:rsidP="00844792">
      <w:pPr>
        <w:shd w:val="clear" w:color="auto" w:fill="FFFFFF"/>
        <w:jc w:val="center"/>
        <w:rPr>
          <w:b/>
          <w:color w:val="000000"/>
        </w:rPr>
      </w:pPr>
      <w:r w:rsidRPr="00844792">
        <w:rPr>
          <w:b/>
          <w:color w:val="000000"/>
        </w:rPr>
        <w:t>5. Контроль за использованием иных межбюджетных трансфертов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t>5.1. Контроль за использованием иных межбюджетных трансфертов, предоставленных бюджету муниципального района, осуществляется путем</w:t>
      </w:r>
      <w:r w:rsidR="00C52DB1">
        <w:rPr>
          <w:color w:val="000000"/>
        </w:rPr>
        <w:t xml:space="preserve"> предоставления в сельсовет отчё</w:t>
      </w:r>
      <w:r w:rsidRPr="00844792">
        <w:rPr>
          <w:color w:val="000000"/>
        </w:rPr>
        <w:t xml:space="preserve">тов об использовании финансовых средств. Периодичность и форма предоставления отчетов определяются Соглашением. 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t xml:space="preserve">5.2. Расходование средств, переданных в виде иных межбюджетных трансфертов, на цели, не предусмотренные Соглашением, не допускается. 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t>5.3.Иные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соответствии с решением о бюджете сельского поселения на основании уведомлений по расчетам между бюджетами по межбюджетным трансфертам.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t xml:space="preserve"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муниципального образования </w:t>
      </w:r>
      <w:r w:rsidR="0081414C">
        <w:rPr>
          <w:color w:val="000000"/>
        </w:rPr>
        <w:t>Александровский</w:t>
      </w:r>
      <w:r w:rsidRPr="00844792">
        <w:rPr>
          <w:color w:val="000000"/>
        </w:rPr>
        <w:t xml:space="preserve"> сельсовет Саракташского района Оренбургской области в срок до 1 февраля следующего за отчетным годом. </w:t>
      </w:r>
    </w:p>
    <w:p w:rsidR="00844792" w:rsidRPr="00844792" w:rsidRDefault="00844792" w:rsidP="00844792">
      <w:pPr>
        <w:shd w:val="clear" w:color="auto" w:fill="FFFFFF"/>
        <w:rPr>
          <w:color w:val="000000"/>
        </w:rPr>
      </w:pPr>
      <w:r w:rsidRPr="00844792">
        <w:rPr>
          <w:color w:val="000000"/>
        </w:rPr>
        <w:t>5.4.Муниципальный район за нецелевое использование ин</w:t>
      </w:r>
      <w:r w:rsidR="00C52DB1">
        <w:rPr>
          <w:color w:val="000000"/>
        </w:rPr>
        <w:t>ых межбюджетных трансфертов несё</w:t>
      </w:r>
      <w:r w:rsidRPr="00844792">
        <w:rPr>
          <w:color w:val="000000"/>
        </w:rPr>
        <w:t>т ответственность в соответствии с законодательством Российской Федерации.</w:t>
      </w:r>
    </w:p>
    <w:p w:rsidR="00844792" w:rsidRPr="00844792" w:rsidRDefault="00844792" w:rsidP="00844792">
      <w:pPr>
        <w:shd w:val="clear" w:color="auto" w:fill="FFFFFF"/>
        <w:rPr>
          <w:color w:val="000000"/>
          <w:sz w:val="26"/>
          <w:szCs w:val="26"/>
        </w:rPr>
      </w:pPr>
      <w:r w:rsidRPr="00844792">
        <w:rPr>
          <w:color w:val="000000"/>
        </w:rPr>
        <w:t>5.5.Контроль за расходованием межбюджетных трансфертов осуществляет Финансовый отдел администрации Саракташского района Оренбургс</w:t>
      </w:r>
      <w:r w:rsidRPr="00844792">
        <w:rPr>
          <w:color w:val="000000"/>
          <w:sz w:val="26"/>
          <w:szCs w:val="26"/>
        </w:rPr>
        <w:t>кой области.</w:t>
      </w:r>
    </w:p>
    <w:p w:rsidR="00844792" w:rsidRDefault="00844792" w:rsidP="009D13E7">
      <w:pPr>
        <w:shd w:val="clear" w:color="auto" w:fill="FFFFFF"/>
        <w:jc w:val="center"/>
      </w:pPr>
      <w:r>
        <w:rPr>
          <w:color w:val="000000"/>
          <w:sz w:val="26"/>
          <w:szCs w:val="26"/>
        </w:rPr>
        <w:t>_______</w:t>
      </w:r>
    </w:p>
    <w:p w:rsidR="00844792" w:rsidRDefault="00844792" w:rsidP="0024406B">
      <w:pPr>
        <w:ind w:left="9072"/>
        <w:sectPr w:rsidR="00844792" w:rsidSect="00844792">
          <w:type w:val="continuous"/>
          <w:pgSz w:w="11906" w:h="16838" w:code="9"/>
          <w:pgMar w:top="851" w:right="1134" w:bottom="1701" w:left="1134" w:header="720" w:footer="720" w:gutter="0"/>
          <w:cols w:space="720"/>
          <w:docGrid w:linePitch="600" w:charSpace="36864"/>
        </w:sectPr>
      </w:pPr>
    </w:p>
    <w:p w:rsidR="00BA0075" w:rsidRPr="000373D1" w:rsidRDefault="00BA0075" w:rsidP="00992618">
      <w:pPr>
        <w:ind w:left="9072"/>
        <w:jc w:val="right"/>
      </w:pPr>
      <w:r w:rsidRPr="000373D1">
        <w:lastRenderedPageBreak/>
        <w:t>Приложение</w:t>
      </w:r>
      <w:r>
        <w:t xml:space="preserve"> № </w:t>
      </w:r>
      <w:r w:rsidR="00844792">
        <w:t>2</w:t>
      </w:r>
    </w:p>
    <w:p w:rsidR="00BA0075" w:rsidRPr="000373D1" w:rsidRDefault="00BA0075" w:rsidP="00992618">
      <w:pPr>
        <w:ind w:left="9072"/>
        <w:jc w:val="right"/>
      </w:pPr>
      <w:r w:rsidRPr="000373D1">
        <w:t>к решению Совета депутатов</w:t>
      </w:r>
    </w:p>
    <w:p w:rsidR="00BA0075" w:rsidRPr="000373D1" w:rsidRDefault="0081414C" w:rsidP="00992618">
      <w:pPr>
        <w:ind w:left="9072"/>
        <w:jc w:val="right"/>
      </w:pPr>
      <w:r>
        <w:t>Александровского</w:t>
      </w:r>
      <w:r w:rsidR="00BA0075" w:rsidRPr="000373D1">
        <w:t xml:space="preserve"> сельсовета </w:t>
      </w:r>
    </w:p>
    <w:p w:rsidR="0024406B" w:rsidRDefault="00BA0075" w:rsidP="00992618">
      <w:pPr>
        <w:ind w:left="9072"/>
        <w:jc w:val="right"/>
      </w:pPr>
      <w:r>
        <w:t>Саракташского района</w:t>
      </w:r>
    </w:p>
    <w:p w:rsidR="00BA0075" w:rsidRDefault="00BA0075" w:rsidP="00992618">
      <w:pPr>
        <w:ind w:left="9072"/>
        <w:jc w:val="right"/>
      </w:pPr>
      <w:r>
        <w:t xml:space="preserve">Оренбургской области </w:t>
      </w:r>
      <w:r w:rsidRPr="000373D1">
        <w:t xml:space="preserve">                 </w:t>
      </w:r>
    </w:p>
    <w:p w:rsidR="00BA0075" w:rsidRPr="009109BC" w:rsidRDefault="00E82545" w:rsidP="00992618">
      <w:pPr>
        <w:ind w:left="9072"/>
        <w:jc w:val="right"/>
        <w:rPr>
          <w:lang w:val="en-US"/>
        </w:rPr>
      </w:pPr>
      <w:r>
        <w:t xml:space="preserve"> от  </w:t>
      </w:r>
      <w:r w:rsidR="00AF7179">
        <w:t>13</w:t>
      </w:r>
      <w:r w:rsidR="00923D79">
        <w:t>.11</w:t>
      </w:r>
      <w:r w:rsidR="000E7B06">
        <w:t>.202</w:t>
      </w:r>
      <w:r w:rsidR="002C0906">
        <w:t>4</w:t>
      </w:r>
      <w:r w:rsidR="00BA0075" w:rsidRPr="000373D1">
        <w:t xml:space="preserve">  № </w:t>
      </w:r>
      <w:r w:rsidR="00AF7179">
        <w:t>126</w:t>
      </w:r>
    </w:p>
    <w:p w:rsidR="00DC25DA" w:rsidRPr="000373D1" w:rsidRDefault="00DC25DA" w:rsidP="000373D1">
      <w:pPr>
        <w:shd w:val="clear" w:color="auto" w:fill="FFFFFF"/>
        <w:jc w:val="center"/>
        <w:rPr>
          <w:color w:val="000000"/>
        </w:rPr>
      </w:pPr>
      <w:r w:rsidRPr="000373D1">
        <w:rPr>
          <w:color w:val="000000"/>
        </w:rPr>
        <w:t>ОТЧЕТ</w:t>
      </w:r>
    </w:p>
    <w:p w:rsidR="00DC25DA" w:rsidRPr="000373D1" w:rsidRDefault="001D3E93" w:rsidP="000373D1">
      <w:pPr>
        <w:shd w:val="clear" w:color="auto" w:fill="FFFFFF"/>
        <w:jc w:val="center"/>
        <w:rPr>
          <w:color w:val="000000"/>
        </w:rPr>
      </w:pPr>
      <w:r w:rsidRPr="000373D1">
        <w:rPr>
          <w:color w:val="000000"/>
        </w:rPr>
        <w:t>об использовании</w:t>
      </w:r>
      <w:r w:rsidR="007513DC" w:rsidRPr="000373D1">
        <w:rPr>
          <w:color w:val="000000"/>
        </w:rPr>
        <w:t>,</w:t>
      </w:r>
      <w:r w:rsidR="00DC25DA" w:rsidRPr="000373D1">
        <w:rPr>
          <w:color w:val="000000"/>
        </w:rPr>
        <w:t xml:space="preserve"> </w:t>
      </w:r>
      <w:r w:rsidRPr="000373D1">
        <w:rPr>
          <w:color w:val="000000"/>
        </w:rPr>
        <w:t xml:space="preserve"> представленных из бюд</w:t>
      </w:r>
      <w:r w:rsidR="00014B03" w:rsidRPr="000373D1">
        <w:rPr>
          <w:color w:val="000000"/>
        </w:rPr>
        <w:t xml:space="preserve">жета </w:t>
      </w:r>
      <w:r w:rsidR="00B81C86" w:rsidRPr="000373D1">
        <w:rPr>
          <w:color w:val="000000"/>
        </w:rPr>
        <w:t xml:space="preserve">муниципального образования </w:t>
      </w:r>
      <w:r w:rsidR="0081414C">
        <w:rPr>
          <w:color w:val="000000"/>
        </w:rPr>
        <w:t>Александровский</w:t>
      </w:r>
      <w:r w:rsidR="00B81C86" w:rsidRPr="000373D1">
        <w:rPr>
          <w:color w:val="000000"/>
        </w:rPr>
        <w:t xml:space="preserve"> сельсовет </w:t>
      </w:r>
      <w:r w:rsidRPr="000373D1">
        <w:rPr>
          <w:color w:val="000000"/>
        </w:rPr>
        <w:t>межбюджетных трансфертов</w:t>
      </w:r>
      <w:r w:rsidR="007513DC" w:rsidRPr="000373D1">
        <w:rPr>
          <w:color w:val="000000"/>
        </w:rPr>
        <w:t>, на осуществление полномочий по _____________________________________</w:t>
      </w:r>
      <w:r w:rsidR="00DC25DA" w:rsidRPr="000373D1">
        <w:rPr>
          <w:color w:val="000000"/>
        </w:rPr>
        <w:t xml:space="preserve">                                                                               </w:t>
      </w:r>
      <w:r w:rsidR="007513DC" w:rsidRPr="000373D1">
        <w:rPr>
          <w:color w:val="000000"/>
        </w:rPr>
        <w:t>н</w:t>
      </w:r>
      <w:r w:rsidR="00DC25DA" w:rsidRPr="000373D1">
        <w:rPr>
          <w:color w:val="000000"/>
        </w:rPr>
        <w:t>а ___________ 20___ г</w:t>
      </w:r>
      <w:r w:rsidR="007513DC" w:rsidRPr="000373D1">
        <w:rPr>
          <w:color w:val="000000"/>
        </w:rPr>
        <w:t>.</w:t>
      </w:r>
    </w:p>
    <w:p w:rsidR="00DC25DA" w:rsidRPr="000373D1" w:rsidRDefault="00DC25DA" w:rsidP="000373D1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601" w:type="dxa"/>
        <w:tblLayout w:type="fixed"/>
        <w:tblLook w:val="00A0"/>
      </w:tblPr>
      <w:tblGrid>
        <w:gridCol w:w="1140"/>
        <w:gridCol w:w="987"/>
        <w:gridCol w:w="1417"/>
        <w:gridCol w:w="1000"/>
        <w:gridCol w:w="1280"/>
        <w:gridCol w:w="1368"/>
        <w:gridCol w:w="1260"/>
        <w:gridCol w:w="1286"/>
        <w:gridCol w:w="1100"/>
        <w:gridCol w:w="928"/>
        <w:gridCol w:w="1240"/>
        <w:gridCol w:w="1170"/>
        <w:gridCol w:w="1275"/>
      </w:tblGrid>
      <w:tr w:rsidR="00EE10DD" w:rsidRPr="00BA0075" w:rsidTr="009109BC">
        <w:trPr>
          <w:trHeight w:val="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BA0075" w:rsidRDefault="009109BC" w:rsidP="000373D1">
            <w:pPr>
              <w:jc w:val="center"/>
              <w:rPr>
                <w:sz w:val="20"/>
                <w:szCs w:val="20"/>
                <w:lang w:eastAsia="ru-RU"/>
              </w:rPr>
            </w:pPr>
            <w:r w:rsidRPr="00844792">
              <w:rPr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="00EE10DD" w:rsidRPr="00BA0075">
              <w:rPr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</w:tr>
      <w:tr w:rsidR="00EE10DD" w:rsidRPr="00BA0075" w:rsidTr="009109BC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9D13E7">
            <w:pPr>
              <w:ind w:firstLine="0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Остаток на 01.01.</w:t>
            </w:r>
            <w:r w:rsidR="000E7B06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9D13E7">
            <w:pPr>
              <w:ind w:firstLine="0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 xml:space="preserve">Поступило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9D13E7">
            <w:pPr>
              <w:ind w:firstLine="0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Количество должностных лиц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center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9D13E7">
            <w:pPr>
              <w:ind w:firstLine="0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Остаток на 01.02.</w:t>
            </w:r>
            <w:r w:rsidR="000E7B06">
              <w:rPr>
                <w:sz w:val="20"/>
                <w:szCs w:val="20"/>
                <w:lang w:eastAsia="ru-RU"/>
              </w:rPr>
              <w:t>2024</w:t>
            </w:r>
          </w:p>
        </w:tc>
      </w:tr>
      <w:tr w:rsidR="00EE10DD" w:rsidRPr="00BA0075" w:rsidTr="009109BC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9D13E7">
            <w:pPr>
              <w:ind w:firstLine="0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9D13E7">
            <w:pPr>
              <w:ind w:firstLine="0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9D13E7">
            <w:pPr>
              <w:ind w:firstLine="0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Расходы на материально-техническое обеспечение, всего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jc w:val="center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</w:tr>
      <w:tr w:rsidR="00EE10DD" w:rsidRPr="00BA0075" w:rsidTr="009109BC">
        <w:trPr>
          <w:trHeight w:val="56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9D13E7">
            <w:pPr>
              <w:ind w:firstLine="0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9D13E7">
            <w:pPr>
              <w:ind w:firstLine="0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9D13E7">
            <w:pPr>
              <w:ind w:firstLine="0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9D13E7">
            <w:pPr>
              <w:ind w:firstLine="0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9D13E7">
            <w:pPr>
              <w:ind w:firstLine="0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9D13E7">
            <w:pPr>
              <w:ind w:firstLine="0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</w:tr>
      <w:tr w:rsidR="00EE10DD" w:rsidRPr="00BA0075" w:rsidTr="009109BC">
        <w:trPr>
          <w:trHeight w:val="56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</w:tr>
      <w:tr w:rsidR="00EE10DD" w:rsidRPr="00BA0075" w:rsidTr="009109BC">
        <w:trPr>
          <w:trHeight w:val="56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</w:tr>
      <w:tr w:rsidR="00EE10DD" w:rsidRPr="00BA0075" w:rsidTr="009109BC">
        <w:trPr>
          <w:trHeight w:val="56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</w:tr>
      <w:tr w:rsidR="00EE10DD" w:rsidRPr="00BA0075" w:rsidTr="009109B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center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center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center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center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center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center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center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center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center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center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center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center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center"/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EE10DD" w:rsidRPr="00BA0075" w:rsidTr="009109B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E10DD" w:rsidRPr="00BA0075" w:rsidTr="009109B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E10DD" w:rsidRPr="00BA0075" w:rsidTr="009109B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E10DD" w:rsidRPr="00BA0075" w:rsidTr="009109B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BA0075" w:rsidRDefault="00EE10DD" w:rsidP="000373D1">
            <w:pPr>
              <w:rPr>
                <w:sz w:val="20"/>
                <w:szCs w:val="20"/>
                <w:lang w:eastAsia="ru-RU"/>
              </w:rPr>
            </w:pPr>
            <w:r w:rsidRPr="00BA0075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0E2AC9" w:rsidRPr="00844792" w:rsidRDefault="000E2AC9" w:rsidP="00992618">
      <w:pPr>
        <w:shd w:val="clear" w:color="auto" w:fill="FFFFFF"/>
        <w:rPr>
          <w:color w:val="000000"/>
        </w:rPr>
      </w:pPr>
    </w:p>
    <w:sectPr w:rsidR="000E2AC9" w:rsidRPr="00844792" w:rsidSect="00844792">
      <w:pgSz w:w="16838" w:h="11906" w:orient="landscape" w:code="9"/>
      <w:pgMar w:top="1134" w:right="851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6"/>
    <w:lvl w:ilvl="0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12A5021A"/>
    <w:multiLevelType w:val="multilevel"/>
    <w:tmpl w:val="35FA42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36A47B90"/>
    <w:multiLevelType w:val="multilevel"/>
    <w:tmpl w:val="2C74E22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>
    <w:nsid w:val="3D077551"/>
    <w:multiLevelType w:val="hybridMultilevel"/>
    <w:tmpl w:val="C96EF7B8"/>
    <w:lvl w:ilvl="0" w:tplc="E1DA1DE2">
      <w:start w:val="1"/>
      <w:numFmt w:val="decimal"/>
      <w:lvlText w:val="%1."/>
      <w:lvlJc w:val="left"/>
      <w:pPr>
        <w:ind w:left="12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1">
    <w:nsid w:val="7F0F4670"/>
    <w:multiLevelType w:val="hybridMultilevel"/>
    <w:tmpl w:val="248A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embedSystemFonts/>
  <w:proofState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47303D"/>
    <w:rsid w:val="00001841"/>
    <w:rsid w:val="00014B03"/>
    <w:rsid w:val="0001726F"/>
    <w:rsid w:val="000223C4"/>
    <w:rsid w:val="0003214C"/>
    <w:rsid w:val="000373D1"/>
    <w:rsid w:val="00046345"/>
    <w:rsid w:val="00074482"/>
    <w:rsid w:val="00093325"/>
    <w:rsid w:val="000C3077"/>
    <w:rsid w:val="000E2AC9"/>
    <w:rsid w:val="000E7B06"/>
    <w:rsid w:val="00107876"/>
    <w:rsid w:val="00152364"/>
    <w:rsid w:val="001A5639"/>
    <w:rsid w:val="001B367E"/>
    <w:rsid w:val="001C7EC5"/>
    <w:rsid w:val="001D3077"/>
    <w:rsid w:val="001D3E93"/>
    <w:rsid w:val="002008FA"/>
    <w:rsid w:val="00201BB1"/>
    <w:rsid w:val="0024406B"/>
    <w:rsid w:val="00276020"/>
    <w:rsid w:val="00290D15"/>
    <w:rsid w:val="0029253F"/>
    <w:rsid w:val="002B18E1"/>
    <w:rsid w:val="002C0906"/>
    <w:rsid w:val="002C2A62"/>
    <w:rsid w:val="002C7FA4"/>
    <w:rsid w:val="00307A25"/>
    <w:rsid w:val="003338AA"/>
    <w:rsid w:val="003402D4"/>
    <w:rsid w:val="003422D2"/>
    <w:rsid w:val="00356179"/>
    <w:rsid w:val="0038241D"/>
    <w:rsid w:val="00387347"/>
    <w:rsid w:val="003C4F54"/>
    <w:rsid w:val="004306D5"/>
    <w:rsid w:val="0045015B"/>
    <w:rsid w:val="00452E69"/>
    <w:rsid w:val="0047303D"/>
    <w:rsid w:val="00484ABC"/>
    <w:rsid w:val="004A5223"/>
    <w:rsid w:val="00511D89"/>
    <w:rsid w:val="005354DC"/>
    <w:rsid w:val="00594314"/>
    <w:rsid w:val="005B3370"/>
    <w:rsid w:val="005D3334"/>
    <w:rsid w:val="005D659F"/>
    <w:rsid w:val="005D7AB6"/>
    <w:rsid w:val="005E0F8C"/>
    <w:rsid w:val="00610194"/>
    <w:rsid w:val="0065572F"/>
    <w:rsid w:val="00693B82"/>
    <w:rsid w:val="006C2240"/>
    <w:rsid w:val="006E27E4"/>
    <w:rsid w:val="006F0205"/>
    <w:rsid w:val="007003D2"/>
    <w:rsid w:val="007513DC"/>
    <w:rsid w:val="00791662"/>
    <w:rsid w:val="007A32F9"/>
    <w:rsid w:val="007A54B4"/>
    <w:rsid w:val="007C0B39"/>
    <w:rsid w:val="007D3EED"/>
    <w:rsid w:val="007E78FB"/>
    <w:rsid w:val="00802D59"/>
    <w:rsid w:val="00810763"/>
    <w:rsid w:val="0081414C"/>
    <w:rsid w:val="008158CC"/>
    <w:rsid w:val="00815D32"/>
    <w:rsid w:val="00821742"/>
    <w:rsid w:val="00821818"/>
    <w:rsid w:val="00844792"/>
    <w:rsid w:val="00860050"/>
    <w:rsid w:val="008818F8"/>
    <w:rsid w:val="00881B0A"/>
    <w:rsid w:val="008A12DD"/>
    <w:rsid w:val="008B2B0A"/>
    <w:rsid w:val="008C08E8"/>
    <w:rsid w:val="008E5654"/>
    <w:rsid w:val="008F6265"/>
    <w:rsid w:val="009109BC"/>
    <w:rsid w:val="00923D79"/>
    <w:rsid w:val="0094055E"/>
    <w:rsid w:val="009421C6"/>
    <w:rsid w:val="00942903"/>
    <w:rsid w:val="00942E93"/>
    <w:rsid w:val="009513A6"/>
    <w:rsid w:val="0095429D"/>
    <w:rsid w:val="00992618"/>
    <w:rsid w:val="009A06AB"/>
    <w:rsid w:val="009B74F3"/>
    <w:rsid w:val="009D13E7"/>
    <w:rsid w:val="009D6C2F"/>
    <w:rsid w:val="00A018EF"/>
    <w:rsid w:val="00A208DB"/>
    <w:rsid w:val="00A42AF1"/>
    <w:rsid w:val="00A50763"/>
    <w:rsid w:val="00A51E9B"/>
    <w:rsid w:val="00A56629"/>
    <w:rsid w:val="00A6076B"/>
    <w:rsid w:val="00A63141"/>
    <w:rsid w:val="00A94566"/>
    <w:rsid w:val="00AA0352"/>
    <w:rsid w:val="00AE7CF8"/>
    <w:rsid w:val="00AF7179"/>
    <w:rsid w:val="00B20038"/>
    <w:rsid w:val="00B245B7"/>
    <w:rsid w:val="00B30FD1"/>
    <w:rsid w:val="00B532CC"/>
    <w:rsid w:val="00B81C86"/>
    <w:rsid w:val="00BA0075"/>
    <w:rsid w:val="00BB3580"/>
    <w:rsid w:val="00BC7A13"/>
    <w:rsid w:val="00BE77C1"/>
    <w:rsid w:val="00BF2054"/>
    <w:rsid w:val="00BF4745"/>
    <w:rsid w:val="00C0041D"/>
    <w:rsid w:val="00C1663C"/>
    <w:rsid w:val="00C42B7D"/>
    <w:rsid w:val="00C44EE4"/>
    <w:rsid w:val="00C52DB1"/>
    <w:rsid w:val="00C52DD1"/>
    <w:rsid w:val="00C70032"/>
    <w:rsid w:val="00C94DA4"/>
    <w:rsid w:val="00CC6496"/>
    <w:rsid w:val="00CE59E5"/>
    <w:rsid w:val="00CF3BB5"/>
    <w:rsid w:val="00D236E9"/>
    <w:rsid w:val="00D3275E"/>
    <w:rsid w:val="00D563E5"/>
    <w:rsid w:val="00D920B7"/>
    <w:rsid w:val="00D9434B"/>
    <w:rsid w:val="00DA6999"/>
    <w:rsid w:val="00DC25DA"/>
    <w:rsid w:val="00DD3D0A"/>
    <w:rsid w:val="00DE1E25"/>
    <w:rsid w:val="00E01B8B"/>
    <w:rsid w:val="00E6145C"/>
    <w:rsid w:val="00E62335"/>
    <w:rsid w:val="00E821F7"/>
    <w:rsid w:val="00E82545"/>
    <w:rsid w:val="00EB4057"/>
    <w:rsid w:val="00EB4DCD"/>
    <w:rsid w:val="00EE10DD"/>
    <w:rsid w:val="00EE1733"/>
    <w:rsid w:val="00F00A9D"/>
    <w:rsid w:val="00F33F16"/>
    <w:rsid w:val="00F70E7E"/>
    <w:rsid w:val="00F756D8"/>
    <w:rsid w:val="00F76DC8"/>
    <w:rsid w:val="00F9237C"/>
    <w:rsid w:val="00F943D2"/>
    <w:rsid w:val="00FA2AEC"/>
    <w:rsid w:val="00FB59E9"/>
    <w:rsid w:val="00FC4EE1"/>
    <w:rsid w:val="00FF0A73"/>
    <w:rsid w:val="00FF2055"/>
    <w:rsid w:val="00FF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1D"/>
    <w:pPr>
      <w:suppressAutoHyphens/>
      <w:ind w:firstLine="709"/>
      <w:jc w:val="both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WW8NumSt4z0">
    <w:name w:val="WW8NumSt4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WW8NumSt6z0">
    <w:name w:val="WW8NumSt6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WW8NumSt11z0">
    <w:name w:val="WW8NumSt11z0"/>
    <w:rPr>
      <w:rFonts w:ascii="Times New Roman" w:hAnsi="Times New Roman" w:cs="Times New Roman" w:hint="default"/>
    </w:rPr>
  </w:style>
  <w:style w:type="character" w:customStyle="1" w:styleId="WW8NumSt12z0">
    <w:name w:val="WW8NumSt12z0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</w:style>
  <w:style w:type="character" w:customStyle="1" w:styleId="a3">
    <w:name w:val=" Знак Знак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WW-">
    <w:name w:val="WW-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a8">
    <w:name w:val="Body Text Indent"/>
    <w:basedOn w:val="a"/>
    <w:pPr>
      <w:jc w:val="center"/>
    </w:pPr>
    <w:rPr>
      <w:b/>
      <w:sz w:val="24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99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Pr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F00A9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E6145C"/>
    <w:rPr>
      <w:rFonts w:ascii="Calibri" w:hAnsi="Calibri"/>
      <w:sz w:val="22"/>
      <w:szCs w:val="22"/>
    </w:rPr>
  </w:style>
  <w:style w:type="character" w:styleId="ad">
    <w:name w:val="Hyperlink"/>
    <w:rsid w:val="00BC7A13"/>
    <w:rPr>
      <w:color w:val="000080"/>
      <w:u w:val="single"/>
    </w:rPr>
  </w:style>
  <w:style w:type="paragraph" w:customStyle="1" w:styleId="xl96">
    <w:name w:val="xl96"/>
    <w:basedOn w:val="a"/>
    <w:rsid w:val="00FF4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DD3D0A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link w:val="20"/>
    <w:rsid w:val="00DD3D0A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_"/>
    <w:link w:val="210"/>
    <w:rsid w:val="00DD3D0A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3D0A"/>
    <w:pPr>
      <w:widowControl w:val="0"/>
      <w:shd w:val="clear" w:color="auto" w:fill="FFFFFF"/>
      <w:suppressAutoHyphens w:val="0"/>
      <w:spacing w:after="240" w:line="269" w:lineRule="exact"/>
    </w:pPr>
    <w:rPr>
      <w:rFonts w:ascii="Segoe UI" w:hAnsi="Segoe UI"/>
      <w:b/>
      <w:bCs/>
      <w:sz w:val="19"/>
      <w:szCs w:val="19"/>
      <w:lang/>
    </w:rPr>
  </w:style>
  <w:style w:type="paragraph" w:customStyle="1" w:styleId="20">
    <w:name w:val="Заголовок №2"/>
    <w:basedOn w:val="a"/>
    <w:link w:val="2"/>
    <w:rsid w:val="00DD3D0A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hAnsi="Segoe UI"/>
      <w:b/>
      <w:bCs/>
      <w:sz w:val="19"/>
      <w:szCs w:val="19"/>
      <w:lang/>
    </w:rPr>
  </w:style>
  <w:style w:type="paragraph" w:customStyle="1" w:styleId="210">
    <w:name w:val="Основной текст (2)1"/>
    <w:basedOn w:val="a"/>
    <w:link w:val="21"/>
    <w:rsid w:val="00DD3D0A"/>
    <w:pPr>
      <w:widowControl w:val="0"/>
      <w:shd w:val="clear" w:color="auto" w:fill="FFFFFF"/>
      <w:suppressAutoHyphens w:val="0"/>
      <w:spacing w:before="360" w:line="240" w:lineRule="atLeast"/>
      <w:ind w:hanging="1880"/>
    </w:pPr>
    <w:rPr>
      <w:rFonts w:ascii="Segoe UI" w:hAnsi="Segoe UI"/>
      <w:sz w:val="18"/>
      <w:szCs w:val="18"/>
      <w:lang/>
    </w:rPr>
  </w:style>
  <w:style w:type="paragraph" w:customStyle="1" w:styleId="ConsNormal">
    <w:name w:val="ConsNormal"/>
    <w:rsid w:val="00DC25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rsid w:val="008B2B0A"/>
    <w:pPr>
      <w:tabs>
        <w:tab w:val="center" w:pos="4677"/>
        <w:tab w:val="right" w:pos="9355"/>
      </w:tabs>
      <w:suppressAutoHyphens w:val="0"/>
    </w:pPr>
    <w:rPr>
      <w:sz w:val="24"/>
      <w:szCs w:val="20"/>
      <w:lang/>
    </w:rPr>
  </w:style>
  <w:style w:type="character" w:customStyle="1" w:styleId="af">
    <w:name w:val="Верхний колонтитул Знак"/>
    <w:link w:val="ae"/>
    <w:rsid w:val="008B2B0A"/>
    <w:rPr>
      <w:sz w:val="24"/>
    </w:rPr>
  </w:style>
  <w:style w:type="paragraph" w:styleId="af0">
    <w:name w:val="Title"/>
    <w:basedOn w:val="a"/>
    <w:link w:val="af1"/>
    <w:qFormat/>
    <w:rsid w:val="008B2B0A"/>
    <w:pPr>
      <w:suppressAutoHyphens w:val="0"/>
      <w:jc w:val="center"/>
    </w:pPr>
    <w:rPr>
      <w:b/>
      <w:sz w:val="36"/>
      <w:szCs w:val="20"/>
      <w:lang/>
    </w:rPr>
  </w:style>
  <w:style w:type="character" w:customStyle="1" w:styleId="af1">
    <w:name w:val="Название Знак"/>
    <w:link w:val="af0"/>
    <w:rsid w:val="008B2B0A"/>
    <w:rPr>
      <w:b/>
      <w:sz w:val="36"/>
    </w:rPr>
  </w:style>
  <w:style w:type="paragraph" w:customStyle="1" w:styleId="Default">
    <w:name w:val="Default"/>
    <w:rsid w:val="0084479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2024-11-13T09:49:00Z</cp:lastPrinted>
  <dcterms:created xsi:type="dcterms:W3CDTF">2024-11-14T10:47:00Z</dcterms:created>
  <dcterms:modified xsi:type="dcterms:W3CDTF">2024-11-14T10:47:00Z</dcterms:modified>
</cp:coreProperties>
</file>