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1649B" w:rsidRPr="00C4255E" w:rsidTr="003E6830">
        <w:trPr>
          <w:trHeight w:val="1126"/>
        </w:trPr>
        <w:tc>
          <w:tcPr>
            <w:tcW w:w="3316" w:type="dxa"/>
          </w:tcPr>
          <w:p w:rsidR="00C1649B" w:rsidRDefault="00C1649B" w:rsidP="00C1649B">
            <w:pPr>
              <w:ind w:right="-142"/>
              <w:jc w:val="center"/>
              <w:rPr>
                <w:b/>
                <w:lang w:eastAsia="ar-SA"/>
              </w:rPr>
            </w:pPr>
          </w:p>
          <w:p w:rsidR="00C1649B" w:rsidRDefault="00C1649B" w:rsidP="00C1649B">
            <w:pPr>
              <w:ind w:right="-142"/>
              <w:rPr>
                <w:b/>
                <w:lang w:eastAsia="ar-SA"/>
              </w:rPr>
            </w:pPr>
          </w:p>
          <w:p w:rsidR="00C1649B" w:rsidRDefault="00C1649B" w:rsidP="00C1649B">
            <w:pPr>
              <w:ind w:right="-142"/>
              <w:jc w:val="center"/>
              <w:rPr>
                <w:b/>
                <w:lang w:eastAsia="ar-SA"/>
              </w:rPr>
            </w:pPr>
          </w:p>
          <w:p w:rsidR="00C1649B" w:rsidRPr="00C4255E" w:rsidRDefault="00C1649B" w:rsidP="00C1649B">
            <w:pPr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1649B" w:rsidRPr="00C4255E" w:rsidRDefault="000508CF" w:rsidP="00C1649B">
            <w:pPr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1649B" w:rsidRPr="00C4255E" w:rsidRDefault="00C1649B" w:rsidP="00C1649B">
            <w:pPr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1649B" w:rsidRPr="00CD4E37" w:rsidRDefault="00C1649B" w:rsidP="00C1649B">
      <w:pPr>
        <w:pStyle w:val="2"/>
        <w:rPr>
          <w:i/>
          <w:sz w:val="32"/>
          <w:szCs w:val="32"/>
        </w:rPr>
      </w:pPr>
      <w:r w:rsidRPr="00CD4E37">
        <w:rPr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1649B" w:rsidRPr="00C4255E" w:rsidRDefault="00C1649B" w:rsidP="00C1649B">
      <w:pPr>
        <w:jc w:val="center"/>
        <w:rPr>
          <w:b/>
        </w:rPr>
      </w:pPr>
    </w:p>
    <w:p w:rsidR="00C1649B" w:rsidRPr="00C4255E" w:rsidRDefault="00C1649B" w:rsidP="00C1649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1649B" w:rsidRPr="00C4255E" w:rsidRDefault="00C1649B" w:rsidP="00C1649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C1649B" w:rsidRPr="00691CBB" w:rsidRDefault="00C1649B" w:rsidP="00691CBB">
      <w:pPr>
        <w:tabs>
          <w:tab w:val="left" w:pos="48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24.11.2023</w:t>
      </w:r>
      <w:r w:rsidR="00691CBB" w:rsidRPr="00691C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91CBB">
        <w:rPr>
          <w:rFonts w:ascii="Times New Roman" w:hAnsi="Times New Roman" w:cs="Times New Roman"/>
          <w:sz w:val="24"/>
          <w:szCs w:val="24"/>
        </w:rPr>
        <w:t>с. Вторая Александровка                                №  55-п</w:t>
      </w:r>
    </w:p>
    <w:p w:rsidR="00A61798" w:rsidRDefault="00A617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A61798" w:rsidRDefault="00A61798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Совета депутатов «</w:t>
      </w:r>
      <w:r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районном бюджете муниципального образования </w:t>
      </w:r>
      <w:r w:rsidR="00C1649B">
        <w:rPr>
          <w:rFonts w:ascii="Times New Roman" w:hAnsi="Times New Roman" w:cs="Times New Roman"/>
          <w:color w:val="000000"/>
          <w:sz w:val="28"/>
          <w:szCs w:val="28"/>
        </w:rPr>
        <w:t>Александровский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798" w:rsidRDefault="00A617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649B" w:rsidRDefault="00A617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Совета депутатов района «</w:t>
      </w:r>
      <w:r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районном бюджете муниципального образования </w:t>
      </w:r>
      <w:r w:rsidR="00C1649B">
        <w:rPr>
          <w:rFonts w:ascii="Times New Roman" w:hAnsi="Times New Roman" w:cs="Times New Roman"/>
          <w:color w:val="000000"/>
          <w:sz w:val="28"/>
          <w:szCs w:val="28"/>
        </w:rPr>
        <w:t>Александровский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со ст. 28 Федерального закона от 06.10.2003 года № 131-ФЗ «Об общих принципах организации местного самоуправления в Российской Федерации», Положением о публичных слушаниях, принятым решением Совета депутатов </w:t>
      </w:r>
      <w:r w:rsidR="00C1649B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649B" w:rsidRPr="00C1649B">
        <w:rPr>
          <w:rFonts w:ascii="Times New Roman" w:hAnsi="Times New Roman" w:cs="Times New Roman"/>
          <w:sz w:val="28"/>
          <w:szCs w:val="28"/>
        </w:rPr>
        <w:t xml:space="preserve">№ 6 от 22.11.2005 года </w:t>
      </w:r>
      <w:r w:rsidR="00C1649B">
        <w:rPr>
          <w:rFonts w:ascii="Times New Roman" w:hAnsi="Times New Roman" w:cs="Times New Roman"/>
          <w:sz w:val="28"/>
          <w:szCs w:val="28"/>
        </w:rPr>
        <w:t>:</w:t>
      </w:r>
    </w:p>
    <w:p w:rsidR="00A61798" w:rsidRDefault="00A61798">
      <w:pPr>
        <w:spacing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 Опубликовать проект решения Совета депутатов района «</w:t>
      </w:r>
      <w:r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районном бюджете муниципального образования </w:t>
      </w:r>
      <w:r w:rsidR="00C1649B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» путём размещения на официальном сайте администрации </w:t>
      </w:r>
      <w:r w:rsidR="00C1649B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798" w:rsidRDefault="00A61798">
      <w:pPr>
        <w:spacing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по обсуждению проекта решения Совета депутатов района «</w:t>
      </w:r>
      <w:r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районном бюджете муниципального образования </w:t>
      </w:r>
      <w:r w:rsidR="00C1649B">
        <w:rPr>
          <w:rFonts w:ascii="Times New Roman" w:hAnsi="Times New Roman" w:cs="Times New Roman"/>
          <w:color w:val="000000"/>
          <w:sz w:val="28"/>
          <w:szCs w:val="28"/>
        </w:rPr>
        <w:t>Александровский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» в зале администрации района </w:t>
      </w:r>
      <w:r w:rsidR="00C1649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2023 года в 18.05 часов.</w:t>
      </w:r>
    </w:p>
    <w:p w:rsidR="00A61798" w:rsidRDefault="00A61798">
      <w:pPr>
        <w:spacing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 При обсуждении проекта решения Совета депутатов о бюджете провести публичные слушания с использованием Положения о публичных слушаниях.</w:t>
      </w:r>
    </w:p>
    <w:p w:rsidR="00A61798" w:rsidRDefault="00A61798">
      <w:pPr>
        <w:spacing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образовать рабочую группу в составе согласно приложению.</w:t>
      </w:r>
    </w:p>
    <w:p w:rsidR="00A61798" w:rsidRDefault="00A61798">
      <w:pPr>
        <w:spacing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Предложить всем заинтересованным лицам направить не позднее чем до </w:t>
      </w:r>
      <w:r w:rsidR="00C164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декабря 2023 года письменные предложения и замечания по проекту решения, а также письменные извещения о своём желании принять участие в слушаниях в организационный отдел (кабинет 27) администрации района.</w:t>
      </w:r>
    </w:p>
    <w:p w:rsidR="00C1649B" w:rsidRPr="00C1649B" w:rsidRDefault="00A61798" w:rsidP="00C164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1649B" w:rsidRPr="00C16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 исполнением настоящего постановления оставляю за собой.</w:t>
      </w:r>
    </w:p>
    <w:p w:rsidR="00A61798" w:rsidRDefault="00A61798" w:rsidP="00C1649B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 и подлежит размещению на официальном сайте администрации</w:t>
      </w:r>
      <w:r w:rsidR="00C1649B">
        <w:rPr>
          <w:rFonts w:ascii="Times New Roman" w:hAnsi="Times New Roman" w:cs="Times New Roman"/>
          <w:sz w:val="28"/>
          <w:szCs w:val="28"/>
        </w:rPr>
        <w:t>.</w:t>
      </w:r>
    </w:p>
    <w:p w:rsidR="00A61798" w:rsidRDefault="00A617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                                              </w:t>
      </w:r>
    </w:p>
    <w:p w:rsidR="00A61798" w:rsidRDefault="00A617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A61798" w:rsidRDefault="00A617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Глава </w:t>
      </w:r>
      <w:r w:rsidR="00C1649B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Александровского сельсовета                                          Рябенко Е.Д.</w:t>
      </w:r>
    </w:p>
    <w:p w:rsidR="00A61798" w:rsidRDefault="00A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A61798" w:rsidRDefault="00A61798">
      <w:pPr>
        <w:widowControl w:val="0"/>
        <w:spacing w:after="120"/>
        <w:ind w:left="1416" w:firstLine="708"/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</w:t>
      </w:r>
    </w:p>
    <w:p w:rsidR="00A61798" w:rsidRDefault="00A617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ar-SA"/>
        </w:rPr>
      </w:pPr>
    </w:p>
    <w:p w:rsidR="00A61798" w:rsidRDefault="00A6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jc w:val="both"/>
        <w:rPr>
          <w:sz w:val="28"/>
          <w:szCs w:val="28"/>
        </w:rPr>
      </w:pPr>
    </w:p>
    <w:p w:rsidR="00A61798" w:rsidRDefault="00A617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798" w:rsidRDefault="00A61798">
      <w:pPr>
        <w:spacing w:after="0" w:line="240" w:lineRule="auto"/>
        <w:jc w:val="both"/>
      </w:pPr>
    </w:p>
    <w:sectPr w:rsidR="00A61798">
      <w:headerReference w:type="default" r:id="rId8"/>
      <w:headerReference w:type="first" r:id="rId9"/>
      <w:pgSz w:w="11906" w:h="16838"/>
      <w:pgMar w:top="765" w:right="851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2A" w:rsidRDefault="001B1E2A">
      <w:pPr>
        <w:spacing w:after="0" w:line="240" w:lineRule="auto"/>
      </w:pPr>
      <w:r>
        <w:separator/>
      </w:r>
    </w:p>
  </w:endnote>
  <w:endnote w:type="continuationSeparator" w:id="1">
    <w:p w:rsidR="001B1E2A" w:rsidRDefault="001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2A" w:rsidRDefault="001B1E2A">
      <w:pPr>
        <w:spacing w:after="0" w:line="240" w:lineRule="auto"/>
      </w:pPr>
      <w:r>
        <w:separator/>
      </w:r>
    </w:p>
  </w:footnote>
  <w:footnote w:type="continuationSeparator" w:id="1">
    <w:p w:rsidR="001B1E2A" w:rsidRDefault="001B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98" w:rsidRDefault="00A6179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.05pt;width:5.6pt;height:13.4pt;z-index:251657728;mso-wrap-distance-left:0;mso-wrap-distance-right:0;mso-position-horizontal:right;mso-position-horizontal-relative:page" stroked="f">
          <v:fill opacity="0" color2="black"/>
          <v:textbox inset="0,0,0,0">
            <w:txbxContent>
              <w:p w:rsidR="00A61798" w:rsidRDefault="00A6179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508C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98" w:rsidRDefault="00A617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4088"/>
    <w:rsid w:val="000508CF"/>
    <w:rsid w:val="001B1E2A"/>
    <w:rsid w:val="003E6830"/>
    <w:rsid w:val="00691CBB"/>
    <w:rsid w:val="00A61798"/>
    <w:rsid w:val="00B04088"/>
    <w:rsid w:val="00C1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lang w:val="ru-RU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28"/>
    </w:rPr>
  </w:style>
  <w:style w:type="character" w:customStyle="1" w:styleId="a5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2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2023-11-17T07:27:00Z</cp:lastPrinted>
  <dcterms:created xsi:type="dcterms:W3CDTF">2023-11-24T11:23:00Z</dcterms:created>
  <dcterms:modified xsi:type="dcterms:W3CDTF">2023-11-24T11:23:00Z</dcterms:modified>
</cp:coreProperties>
</file>