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57"/>
        <w:tblW w:w="9745" w:type="dxa"/>
        <w:tblLook w:val="01E0"/>
      </w:tblPr>
      <w:tblGrid>
        <w:gridCol w:w="3316"/>
        <w:gridCol w:w="2972"/>
        <w:gridCol w:w="3457"/>
      </w:tblGrid>
      <w:tr w:rsidR="00CD4E37" w:rsidRPr="00C4255E" w:rsidTr="007D6321">
        <w:trPr>
          <w:trHeight w:val="1126"/>
        </w:trPr>
        <w:tc>
          <w:tcPr>
            <w:tcW w:w="3316" w:type="dxa"/>
          </w:tcPr>
          <w:p w:rsidR="00CD4E37" w:rsidRPr="00C4255E" w:rsidRDefault="00E801BF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</w:t>
            </w:r>
          </w:p>
        </w:tc>
        <w:tc>
          <w:tcPr>
            <w:tcW w:w="2972" w:type="dxa"/>
          </w:tcPr>
          <w:p w:rsidR="00142DC2" w:rsidRDefault="00142DC2" w:rsidP="00CD4E37">
            <w:pPr>
              <w:suppressAutoHyphens/>
              <w:ind w:right="-142"/>
              <w:jc w:val="center"/>
              <w:rPr>
                <w:noProof/>
              </w:rPr>
            </w:pPr>
          </w:p>
          <w:p w:rsidR="00142DC2" w:rsidRDefault="00142DC2" w:rsidP="00CD4E37">
            <w:pPr>
              <w:suppressAutoHyphens/>
              <w:ind w:right="-142"/>
              <w:jc w:val="center"/>
              <w:rPr>
                <w:noProof/>
              </w:rPr>
            </w:pPr>
          </w:p>
          <w:p w:rsidR="00CD4E37" w:rsidRPr="00C4255E" w:rsidRDefault="0082675B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</w:tcPr>
          <w:p w:rsidR="00CD4E37" w:rsidRPr="00C4255E" w:rsidRDefault="00CD4E37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</w:p>
        </w:tc>
      </w:tr>
    </w:tbl>
    <w:p w:rsidR="00CC5AAB" w:rsidRPr="00CD4E37" w:rsidRDefault="00CC5AAB" w:rsidP="007D6321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D4E37">
        <w:rPr>
          <w:rFonts w:ascii="Times New Roman" w:hAnsi="Times New Roman" w:cs="Times New Roman"/>
          <w:i w:val="0"/>
          <w:sz w:val="32"/>
          <w:szCs w:val="32"/>
        </w:rPr>
        <w:t>АДМИНИСТРАЦИЯ АЛЕКСАНДРОВСКОГО СЕЛЬСОВЕТА САРАКТАШСКОГО РАЙОНА ОРЕНБУРГСКОЙ ОБЛАСТИ</w:t>
      </w:r>
    </w:p>
    <w:p w:rsidR="00CC5AAB" w:rsidRPr="00C4255E" w:rsidRDefault="00CC5AAB" w:rsidP="00CC5AAB">
      <w:pPr>
        <w:jc w:val="center"/>
        <w:rPr>
          <w:b/>
        </w:rPr>
      </w:pPr>
    </w:p>
    <w:p w:rsidR="00CC5AAB" w:rsidRPr="00C4255E" w:rsidRDefault="00CC5AAB" w:rsidP="00CC5AAB">
      <w:pPr>
        <w:jc w:val="center"/>
        <w:rPr>
          <w:b/>
          <w:sz w:val="34"/>
          <w:szCs w:val="34"/>
        </w:rPr>
      </w:pPr>
      <w:r w:rsidRPr="00C4255E">
        <w:rPr>
          <w:b/>
          <w:sz w:val="34"/>
          <w:szCs w:val="34"/>
        </w:rPr>
        <w:t>П О С Т А Н О В Л Е Н И Е</w:t>
      </w:r>
    </w:p>
    <w:p w:rsidR="00CC5AAB" w:rsidRPr="00C4255E" w:rsidRDefault="00CC5AAB" w:rsidP="00CC5AAB">
      <w:pPr>
        <w:pBdr>
          <w:bottom w:val="single" w:sz="18" w:space="1" w:color="auto"/>
        </w:pBdr>
        <w:ind w:right="-284"/>
        <w:jc w:val="center"/>
      </w:pPr>
      <w:r w:rsidRPr="00C4255E">
        <w:rPr>
          <w:b/>
          <w:sz w:val="16"/>
        </w:rPr>
        <w:t>_________________________________________________________________________________________________________</w:t>
      </w:r>
    </w:p>
    <w:p w:rsidR="00AE4BBD" w:rsidRDefault="00AE4BBD" w:rsidP="00AE4BBD">
      <w:pPr>
        <w:tabs>
          <w:tab w:val="left" w:pos="480"/>
          <w:tab w:val="center" w:pos="4677"/>
        </w:tabs>
        <w:rPr>
          <w:u w:val="single"/>
        </w:rPr>
      </w:pPr>
    </w:p>
    <w:p w:rsidR="00CC5AAB" w:rsidRDefault="00E03A80" w:rsidP="00AE4BBD">
      <w:pPr>
        <w:tabs>
          <w:tab w:val="left" w:pos="48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24</w:t>
      </w:r>
      <w:r w:rsidR="005D6D38">
        <w:rPr>
          <w:sz w:val="28"/>
          <w:szCs w:val="28"/>
        </w:rPr>
        <w:t>.05</w:t>
      </w:r>
      <w:r w:rsidR="00352695">
        <w:rPr>
          <w:sz w:val="28"/>
          <w:szCs w:val="28"/>
        </w:rPr>
        <w:t>.2023</w:t>
      </w:r>
      <w:r w:rsidR="00AE4BBD">
        <w:rPr>
          <w:sz w:val="28"/>
          <w:szCs w:val="28"/>
        </w:rPr>
        <w:tab/>
        <w:t xml:space="preserve">                         </w:t>
      </w:r>
      <w:r w:rsidR="00CC5AAB" w:rsidRPr="00C4255E">
        <w:rPr>
          <w:sz w:val="28"/>
          <w:szCs w:val="28"/>
        </w:rPr>
        <w:t>с. Вторая Александров</w:t>
      </w:r>
      <w:r w:rsidR="00A76638">
        <w:rPr>
          <w:sz w:val="28"/>
          <w:szCs w:val="28"/>
        </w:rPr>
        <w:t>ка</w:t>
      </w:r>
      <w:r w:rsidR="00AE4BBD">
        <w:rPr>
          <w:sz w:val="28"/>
          <w:szCs w:val="28"/>
        </w:rPr>
        <w:t xml:space="preserve">    </w:t>
      </w:r>
      <w:r w:rsidR="007B3CD9">
        <w:rPr>
          <w:sz w:val="28"/>
          <w:szCs w:val="28"/>
        </w:rPr>
        <w:t xml:space="preserve">                            № </w:t>
      </w:r>
      <w:r w:rsidR="005D6D3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="00AE4BBD">
        <w:rPr>
          <w:sz w:val="28"/>
          <w:szCs w:val="28"/>
        </w:rPr>
        <w:t>-п</w:t>
      </w:r>
    </w:p>
    <w:p w:rsidR="00CC5AAB" w:rsidRPr="00C22943" w:rsidRDefault="00CC5AAB" w:rsidP="00CC5AAB">
      <w:pPr>
        <w:rPr>
          <w:sz w:val="28"/>
          <w:szCs w:val="28"/>
        </w:rPr>
      </w:pPr>
    </w:p>
    <w:p w:rsidR="008A263D" w:rsidRDefault="008A263D" w:rsidP="008A263D">
      <w:pPr>
        <w:jc w:val="center"/>
      </w:pPr>
    </w:p>
    <w:p w:rsidR="00E03A80" w:rsidRPr="00D02C18" w:rsidRDefault="00E03A80" w:rsidP="00E03A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«Об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</w:r>
      <w:r w:rsidR="00C50170">
        <w:rPr>
          <w:sz w:val="28"/>
          <w:szCs w:val="28"/>
        </w:rPr>
        <w:t xml:space="preserve">Александровский </w:t>
      </w:r>
      <w:r>
        <w:rPr>
          <w:sz w:val="28"/>
          <w:szCs w:val="28"/>
        </w:rPr>
        <w:t>сельсовет Саракташского района Оренбургской области»</w:t>
      </w:r>
    </w:p>
    <w:p w:rsidR="00E03A80" w:rsidRDefault="00E03A80" w:rsidP="00E03A80"/>
    <w:p w:rsidR="00E03A80" w:rsidRPr="00D02C18" w:rsidRDefault="00E03A80" w:rsidP="00E03A80">
      <w:pPr>
        <w:ind w:firstLine="709"/>
        <w:jc w:val="both"/>
        <w:rPr>
          <w:sz w:val="28"/>
          <w:szCs w:val="28"/>
        </w:rPr>
      </w:pPr>
      <w:r w:rsidRPr="00D02C1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D02C18">
        <w:rPr>
          <w:sz w:val="28"/>
          <w:szCs w:val="28"/>
        </w:rPr>
        <w:t xml:space="preserve">Законом Российской Федерации от 14.01.1993 </w:t>
      </w:r>
      <w:r>
        <w:rPr>
          <w:sz w:val="28"/>
          <w:szCs w:val="28"/>
        </w:rPr>
        <w:t>№</w:t>
      </w:r>
      <w:r w:rsidRPr="00D02C18">
        <w:rPr>
          <w:sz w:val="28"/>
          <w:szCs w:val="28"/>
        </w:rPr>
        <w:t xml:space="preserve"> 4292-1 </w:t>
      </w:r>
      <w:r>
        <w:rPr>
          <w:sz w:val="28"/>
          <w:szCs w:val="28"/>
        </w:rPr>
        <w:t>«</w:t>
      </w:r>
      <w:r w:rsidRPr="00D02C18">
        <w:rPr>
          <w:sz w:val="28"/>
          <w:szCs w:val="28"/>
        </w:rPr>
        <w:t>Об увековечении памяти погибших при защите Отечества</w:t>
      </w:r>
      <w:r>
        <w:rPr>
          <w:sz w:val="28"/>
          <w:szCs w:val="28"/>
        </w:rPr>
        <w:t>»</w:t>
      </w:r>
      <w:r w:rsidRPr="00D02C18">
        <w:rPr>
          <w:sz w:val="28"/>
          <w:szCs w:val="28"/>
        </w:rPr>
        <w:t>, Уставом муниципального образования</w:t>
      </w:r>
      <w:r>
        <w:rPr>
          <w:sz w:val="28"/>
          <w:szCs w:val="28"/>
        </w:rPr>
        <w:t xml:space="preserve"> </w:t>
      </w:r>
      <w:r w:rsidR="00C50170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 и в целях сохранения и благоустройства воинских захоронений, мемориальных сооружений и объектов, увековечивающих память погибших при защите Отечества, захороненных на  территории сельского поселения </w:t>
      </w:r>
      <w:r w:rsidR="00C50170">
        <w:rPr>
          <w:sz w:val="28"/>
          <w:szCs w:val="28"/>
        </w:rPr>
        <w:t xml:space="preserve">Александровский </w:t>
      </w:r>
      <w:r>
        <w:rPr>
          <w:sz w:val="28"/>
          <w:szCs w:val="28"/>
        </w:rPr>
        <w:t xml:space="preserve"> сельсовет Саракташского района Оренбургской области</w:t>
      </w:r>
      <w:r w:rsidRPr="00D02C18">
        <w:rPr>
          <w:sz w:val="28"/>
          <w:szCs w:val="28"/>
        </w:rPr>
        <w:t>:</w:t>
      </w:r>
    </w:p>
    <w:p w:rsidR="00E03A80" w:rsidRPr="00D02C18" w:rsidRDefault="00142DC2" w:rsidP="00E03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3A80" w:rsidRPr="00D02C18">
        <w:rPr>
          <w:sz w:val="28"/>
          <w:szCs w:val="28"/>
        </w:rPr>
        <w:t>1. Утвердить Положение об организации и осуществлении мероприятий по увековечению памяти погибших при защите Отечества</w:t>
      </w:r>
      <w:r w:rsidR="00E03A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03A80">
        <w:rPr>
          <w:sz w:val="28"/>
          <w:szCs w:val="28"/>
        </w:rPr>
        <w:t xml:space="preserve">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</w:r>
      <w:r w:rsidR="00C50170">
        <w:rPr>
          <w:sz w:val="28"/>
          <w:szCs w:val="28"/>
        </w:rPr>
        <w:t>Александровский</w:t>
      </w:r>
      <w:r w:rsidR="00E03A80">
        <w:rPr>
          <w:sz w:val="28"/>
          <w:szCs w:val="28"/>
        </w:rPr>
        <w:t xml:space="preserve"> сельсовет Саракташского района Оренбургской области, согласно приложению.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02C18">
        <w:rPr>
          <w:sz w:val="28"/>
          <w:szCs w:val="28"/>
        </w:rPr>
        <w:t>. 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в Информационном бюллетене «</w:t>
      </w:r>
      <w:r w:rsidR="00C50170">
        <w:rPr>
          <w:sz w:val="28"/>
          <w:szCs w:val="28"/>
        </w:rPr>
        <w:t xml:space="preserve">Александровский </w:t>
      </w:r>
      <w:r>
        <w:rPr>
          <w:sz w:val="28"/>
          <w:szCs w:val="28"/>
        </w:rPr>
        <w:t xml:space="preserve"> сельсовет» и подлежит размещению на сайте администрации </w:t>
      </w:r>
      <w:r w:rsidR="00C50170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сельсовета</w:t>
      </w:r>
      <w:r w:rsidRPr="00D02C18">
        <w:rPr>
          <w:sz w:val="28"/>
          <w:szCs w:val="28"/>
        </w:rPr>
        <w:t>.</w:t>
      </w:r>
    </w:p>
    <w:p w:rsidR="00E03A80" w:rsidRDefault="00E03A80" w:rsidP="00E03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D02C18">
        <w:rPr>
          <w:sz w:val="28"/>
          <w:szCs w:val="28"/>
        </w:rPr>
        <w:t>. Контроль за исполнением данного постановления</w:t>
      </w:r>
      <w:r>
        <w:rPr>
          <w:sz w:val="28"/>
          <w:szCs w:val="28"/>
        </w:rPr>
        <w:t xml:space="preserve"> оставляю за собой</w:t>
      </w:r>
      <w:r w:rsidRPr="00D02C18">
        <w:rPr>
          <w:sz w:val="28"/>
          <w:szCs w:val="28"/>
        </w:rPr>
        <w:t>.</w:t>
      </w:r>
    </w:p>
    <w:p w:rsidR="00E03A80" w:rsidRDefault="00E03A80" w:rsidP="00E03A80">
      <w:pPr>
        <w:jc w:val="both"/>
        <w:rPr>
          <w:sz w:val="28"/>
          <w:szCs w:val="28"/>
        </w:rPr>
      </w:pPr>
    </w:p>
    <w:p w:rsidR="00436A2C" w:rsidRDefault="00436A2C" w:rsidP="00436A2C">
      <w:pPr>
        <w:jc w:val="both"/>
        <w:rPr>
          <w:sz w:val="28"/>
          <w:szCs w:val="20"/>
        </w:rPr>
      </w:pPr>
      <w:r>
        <w:rPr>
          <w:sz w:val="28"/>
        </w:rPr>
        <w:t>Глава</w:t>
      </w:r>
    </w:p>
    <w:p w:rsidR="00436A2C" w:rsidRDefault="00436A2C" w:rsidP="00436A2C">
      <w:pPr>
        <w:jc w:val="both"/>
        <w:rPr>
          <w:sz w:val="28"/>
        </w:rPr>
      </w:pPr>
      <w:r>
        <w:rPr>
          <w:sz w:val="28"/>
        </w:rPr>
        <w:t>Александровского сельсовета                                               Е.Д. Рябенко</w:t>
      </w:r>
    </w:p>
    <w:p w:rsidR="00E03A80" w:rsidRPr="00C50170" w:rsidRDefault="00436A2C" w:rsidP="00E03A80">
      <w:pPr>
        <w:rPr>
          <w:sz w:val="28"/>
          <w:szCs w:val="28"/>
        </w:rPr>
      </w:pPr>
      <w:r>
        <w:rPr>
          <w:sz w:val="28"/>
          <w:szCs w:val="28"/>
        </w:rPr>
        <w:t>Разослано: администрация</w:t>
      </w:r>
      <w:r w:rsidR="00142DC2">
        <w:rPr>
          <w:sz w:val="28"/>
          <w:szCs w:val="28"/>
        </w:rPr>
        <w:t xml:space="preserve"> сельсовета, прокуратуре района</w:t>
      </w:r>
      <w:r>
        <w:rPr>
          <w:sz w:val="28"/>
          <w:szCs w:val="28"/>
        </w:rPr>
        <w:t>, официальный сайт, в дело.</w:t>
      </w:r>
    </w:p>
    <w:p w:rsidR="00E03A80" w:rsidRDefault="00E03A80" w:rsidP="00E03A80"/>
    <w:p w:rsidR="00E03A80" w:rsidRPr="0076711F" w:rsidRDefault="00E03A80" w:rsidP="00E03A8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03A80" w:rsidRPr="0076711F" w:rsidRDefault="00E03A80" w:rsidP="00E03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03A80" w:rsidRPr="0076711F" w:rsidRDefault="00E03A80" w:rsidP="00E03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>Александровского сельсовета</w:t>
      </w:r>
    </w:p>
    <w:p w:rsidR="00E03A80" w:rsidRPr="004D323B" w:rsidRDefault="00E03A80" w:rsidP="00E03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323B">
        <w:rPr>
          <w:rFonts w:ascii="Times New Roman" w:hAnsi="Times New Roman" w:cs="Times New Roman"/>
          <w:sz w:val="28"/>
          <w:szCs w:val="28"/>
        </w:rPr>
        <w:t xml:space="preserve">от 16.05.2023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50170">
        <w:rPr>
          <w:rFonts w:ascii="Times New Roman" w:hAnsi="Times New Roman" w:cs="Times New Roman"/>
          <w:sz w:val="28"/>
          <w:szCs w:val="28"/>
        </w:rPr>
        <w:t>3</w:t>
      </w:r>
      <w:r w:rsidRPr="004D323B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E03A80" w:rsidRDefault="00E03A80" w:rsidP="00E03A80">
      <w:pPr>
        <w:ind w:firstLine="709"/>
        <w:jc w:val="right"/>
        <w:rPr>
          <w:sz w:val="28"/>
          <w:szCs w:val="28"/>
        </w:rPr>
      </w:pPr>
    </w:p>
    <w:p w:rsidR="00E03A80" w:rsidRDefault="00E03A80" w:rsidP="00E03A80">
      <w:pPr>
        <w:ind w:firstLine="709"/>
        <w:jc w:val="right"/>
        <w:rPr>
          <w:sz w:val="28"/>
          <w:szCs w:val="28"/>
        </w:rPr>
      </w:pPr>
    </w:p>
    <w:p w:rsidR="00E03A80" w:rsidRDefault="00E03A80" w:rsidP="00E03A80">
      <w:pPr>
        <w:ind w:firstLine="709"/>
        <w:jc w:val="right"/>
        <w:rPr>
          <w:sz w:val="28"/>
          <w:szCs w:val="28"/>
        </w:rPr>
      </w:pPr>
    </w:p>
    <w:p w:rsidR="00E03A80" w:rsidRDefault="00E03A80" w:rsidP="00E03A80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03A80" w:rsidRDefault="00E03A80" w:rsidP="00E03A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</w:r>
      <w:r w:rsidR="00C50170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области»</w:t>
      </w:r>
    </w:p>
    <w:p w:rsidR="00E03A80" w:rsidRPr="00D02C18" w:rsidRDefault="00E03A80" w:rsidP="00E03A80">
      <w:pPr>
        <w:jc w:val="center"/>
        <w:rPr>
          <w:sz w:val="28"/>
          <w:szCs w:val="28"/>
        </w:rPr>
      </w:pPr>
    </w:p>
    <w:p w:rsidR="00E03A80" w:rsidRPr="0083168D" w:rsidRDefault="00E03A80" w:rsidP="00E03A80">
      <w:pPr>
        <w:ind w:firstLine="709"/>
        <w:jc w:val="center"/>
        <w:rPr>
          <w:sz w:val="28"/>
          <w:szCs w:val="28"/>
        </w:rPr>
      </w:pPr>
      <w:r w:rsidRPr="0083168D">
        <w:rPr>
          <w:sz w:val="28"/>
          <w:szCs w:val="28"/>
        </w:rPr>
        <w:t>1. Общие положения</w:t>
      </w:r>
    </w:p>
    <w:p w:rsidR="00E03A80" w:rsidRPr="0083168D" w:rsidRDefault="00E03A80" w:rsidP="00E03A80">
      <w:pPr>
        <w:ind w:firstLine="709"/>
        <w:jc w:val="both"/>
        <w:rPr>
          <w:sz w:val="28"/>
          <w:szCs w:val="28"/>
        </w:rPr>
      </w:pP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 w:rsidRPr="0083168D">
        <w:rPr>
          <w:sz w:val="28"/>
          <w:szCs w:val="28"/>
        </w:rPr>
        <w:t xml:space="preserve">1.1. Настоящее Положение разработано 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71852">
        <w:rPr>
          <w:sz w:val="28"/>
          <w:szCs w:val="28"/>
        </w:rPr>
        <w:t>Законом</w:t>
      </w:r>
      <w:r w:rsidRPr="0083168D">
        <w:rPr>
          <w:sz w:val="28"/>
          <w:szCs w:val="28"/>
        </w:rPr>
        <w:t xml:space="preserve"> Российской Федерации от 14.01.1993 </w:t>
      </w:r>
      <w:r>
        <w:rPr>
          <w:sz w:val="28"/>
          <w:szCs w:val="28"/>
        </w:rPr>
        <w:t>№</w:t>
      </w:r>
      <w:r w:rsidRPr="0083168D">
        <w:rPr>
          <w:sz w:val="28"/>
          <w:szCs w:val="28"/>
        </w:rPr>
        <w:t xml:space="preserve"> 4292-1 </w:t>
      </w:r>
      <w:r>
        <w:rPr>
          <w:sz w:val="28"/>
          <w:szCs w:val="28"/>
        </w:rPr>
        <w:t>«</w:t>
      </w:r>
      <w:r w:rsidRPr="0083168D">
        <w:rPr>
          <w:sz w:val="28"/>
          <w:szCs w:val="28"/>
        </w:rPr>
        <w:t>Об увековечении памяти погибших при защите Отечества</w:t>
      </w:r>
      <w:r>
        <w:rPr>
          <w:sz w:val="28"/>
          <w:szCs w:val="28"/>
        </w:rPr>
        <w:t>», иными нормативными правовыми актами Российской Федерации, регулирующими вопросы сохранения и содержания военных могил и воинских захоронений, и определяет порядок организации и осуществления мероприятий по увековечению памяти погибших при защите Отечества, регламентирует вопросы обеспечения сохранности, содержания и благоустройства воинских захоронений, мемориальных сооружений и объектов, увековечивающих память</w:t>
      </w:r>
      <w:r w:rsidR="00C50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погибших при защите Отечества, расположенных на территории муниципального образования </w:t>
      </w:r>
      <w:r w:rsidR="00C50170">
        <w:rPr>
          <w:sz w:val="28"/>
          <w:szCs w:val="28"/>
        </w:rPr>
        <w:t xml:space="preserve">Александровский </w:t>
      </w:r>
      <w:r>
        <w:rPr>
          <w:sz w:val="28"/>
          <w:szCs w:val="28"/>
        </w:rPr>
        <w:t>сельсовет Саракташского района Оренбургской области.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Администрация </w:t>
      </w:r>
      <w:r w:rsidR="00142DC2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сельсовета Саракташского района Оренбургской области в пределах своей компетенции осуществляет мероприятия по увековечению памяти погибших при защите Отечества,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расположены на территории сельского поселения </w:t>
      </w:r>
      <w:r w:rsidR="00C50170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виду отсутствия на территории сельского поселения </w:t>
      </w:r>
      <w:r w:rsidR="00C50170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 военных кладбищ, военных мемориальных кладбищ, захоронение погибших, обнаруженных при проведении поисковых работ, осуществляется на воинском участке кладбища традиционного захоронения сельского кладбища.</w:t>
      </w:r>
      <w:r w:rsidR="00EB6876">
        <w:rPr>
          <w:sz w:val="28"/>
          <w:szCs w:val="28"/>
        </w:rPr>
        <w:t xml:space="preserve"> </w:t>
      </w:r>
    </w:p>
    <w:p w:rsidR="00E03A80" w:rsidRPr="0083168D" w:rsidRDefault="00E03A80" w:rsidP="00C50170">
      <w:pPr>
        <w:ind w:firstLine="709"/>
        <w:jc w:val="center"/>
        <w:rPr>
          <w:sz w:val="28"/>
          <w:szCs w:val="28"/>
        </w:rPr>
      </w:pPr>
      <w:r w:rsidRPr="0083168D">
        <w:rPr>
          <w:sz w:val="28"/>
          <w:szCs w:val="28"/>
        </w:rPr>
        <w:t xml:space="preserve">2. </w:t>
      </w:r>
      <w:r>
        <w:rPr>
          <w:sz w:val="28"/>
          <w:szCs w:val="28"/>
        </w:rPr>
        <w:t>Порядок учета воинских захоронений, мемориальных сооружений и объектов, увековечивающих память погибших при защите Отечества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 w:rsidRPr="0083168D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Захоронения погибших при защите Отечества с находящимися на них надгробиями, памятниками, стелами, обелисками, элементами </w:t>
      </w:r>
      <w:r>
        <w:rPr>
          <w:sz w:val="28"/>
          <w:szCs w:val="28"/>
        </w:rPr>
        <w:lastRenderedPageBreak/>
        <w:t>ограждения и другими мемориальными сооружениями, и объектами, являются воинскими захоронениями. К ним относятся: военные мемориальные кладбища, отдельные воинские участки на общих кладбищах, братские и индивидуальные могилы на общих кладбищах и вне кладбищ, колумбарии и урны с прахом погибших.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Учету подлежат все воинские захоронения, мемориальные сооружения и объекты. На территории сельского поселения </w:t>
      </w:r>
      <w:r w:rsidR="00C50170">
        <w:rPr>
          <w:sz w:val="28"/>
          <w:szCs w:val="28"/>
        </w:rPr>
        <w:t xml:space="preserve">Александровский </w:t>
      </w:r>
      <w:r>
        <w:rPr>
          <w:sz w:val="28"/>
          <w:szCs w:val="28"/>
        </w:rPr>
        <w:t xml:space="preserve">сельсовет Саракташского района Оренбургской области их учет ведется Администрацией </w:t>
      </w:r>
      <w:r w:rsidR="00C50170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сельсовета.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воинских захоронений, мемориальных сооружений и объектов включает выявление, обследование, определение их исторической, научной, художественной или иной культурной ценности, фиксацию и изучение, составление документов муниципального учета.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муниципального учета мемориальных сооружений и объектов подлежат постоянному хранению.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r w:rsidR="00C50170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сельсовета Саракташского района Оренбургской области ведется учетная ведомость воинских захоронений по форме согласно приложению № 1 к настоящему Положению.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каждое воинское захоронение, мемориальное сооружение или объект составляется паспорт (приложение № 2) и устанавливается информационный стенд – мемориальный знак.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Паспорт является учетным документом, содержащим сумму научных сведений и фактических данных, характеризующих воинское захоронение, историю мемориального сооружения или объекта, его современное состояние, местонахождение, оценку исторического, научного, художественного или иного культурного значения. Также в паспорте указываются иные сведения, касающиеся воинских захоронений, мемориальных сооружений и объектов. Паспорт может содержать зарисовку или фотографию воинского захоронения, мемориального сооружения и объекта.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для каждого воинского захоронения, мемориального сооружения или объекта составляется в двух экземплярах. Первый экземпляр хранится в Администрации сельского поселения </w:t>
      </w:r>
      <w:r w:rsidR="00C50170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области, второй – в отделе военного комиссариата по Саракташскому и Беляевскому районам.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Мемориальный знак изготавливается в виде прямоугольной пластины с нанесением на нее надписей и обозначений методом, обеспечивающим их хорошую читаемость, различаемость и длительную сохранность. Пластина должна иметь технически надежное</w:t>
      </w:r>
      <w:r w:rsidR="00C50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крепление, исключающее возможность разрушения или уничтожения воинского захоронения, и обеспечивающая прочность установки на нем информационных надписей и обозначений с учетом возможных динамических нагрузок. Информационные надписи должны содержать: вид воинского захоронения; полное наименование воинского захоронения в строгом соответствии с его написанием в перечне объектов по увековечению памяти погибших при защите Отечества, расположенных на территории сельского поселения </w:t>
      </w:r>
      <w:r w:rsidR="00C50170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области; сведения о времени возникновения или дате создания воинского захоронения; краткие исторические события, предшествующие </w:t>
      </w:r>
      <w:r>
        <w:rPr>
          <w:sz w:val="28"/>
          <w:szCs w:val="28"/>
        </w:rPr>
        <w:lastRenderedPageBreak/>
        <w:t>созданию воинского захоронения, связанных с ним исторических событий; информацию  о регистрации воинского захоронения; информацию о границах воинского захоронения; информацию о собственнике воинского захоронения и ответственном органе местного самоуправления (организации, учреждении) за содержание воинского захоронения; слова «Подлежит государственной охране. Лица, причинившие вред воинскому захоронению, несут в соответствии с законодательством Российской Федерации уголовную, административную и иную ответственность».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центре пластины выше информационных надписей располагается эмблема воинского захоронения. Возможно нанесение дополнительных пояснений к основной информации, которые наносятся ниже основных информационных надписей и обозначений.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расположения мемориального знака должно быть доступно для прочтения и внешним видом согласовываться с воинским захоронением.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Установленный на воинском захоронении знак может быть демонтирован (устранен) по решению администрации сельского поселения </w:t>
      </w:r>
      <w:r w:rsidR="00C50170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 в случае: ремонта знака, замены информационных надписей и обозначений или проведения работ при реконструкции (ремонте) воинского захоронения.</w:t>
      </w:r>
    </w:p>
    <w:p w:rsidR="00E03A80" w:rsidRDefault="00E03A80" w:rsidP="00102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Уполномоченный специалист администрации </w:t>
      </w:r>
      <w:r w:rsidR="00C50170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 xml:space="preserve">сельсовета ведет реестр воинских захоронений, увековечивающих память погибших при защите Отечества и находящихся на территории сельского поселения </w:t>
      </w:r>
      <w:r w:rsidR="00C50170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E03A80" w:rsidRDefault="00E03A80" w:rsidP="00102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Содержание, сохранность и благоустройство воинских захоронений, мемориальных сооружений и объектов, увековечивающих память погибших при защите Отечества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 </w:t>
      </w:r>
      <w:r w:rsidR="00102C72">
        <w:rPr>
          <w:sz w:val="28"/>
          <w:szCs w:val="28"/>
        </w:rPr>
        <w:t xml:space="preserve">Александровский </w:t>
      </w:r>
      <w:r>
        <w:rPr>
          <w:sz w:val="28"/>
          <w:szCs w:val="28"/>
        </w:rPr>
        <w:t xml:space="preserve">сельсовет Саракташского района Оренбургской области, в соответствии с действующим законодательством и настоящим Положением осуществляется Администрацией сельского поселения </w:t>
      </w:r>
      <w:r w:rsidR="00102C72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Мероприятия по обеспечению сохранности воинских захоронений, мемориальных сооружений и объектов, увековечивающих память погибших при защите Отечества, включают: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 и паспортизацию воинских захоронений, мемориальных сооружений и объектов, увековечивающих память при защите Отечества, расположенных на территории сельского поселения </w:t>
      </w:r>
      <w:r w:rsidR="00102C72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области, не состоящих на государственной охране, как памятники истории и культуры;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в порядке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 </w:t>
      </w:r>
      <w:r w:rsidR="00102C72">
        <w:rPr>
          <w:sz w:val="28"/>
          <w:szCs w:val="28"/>
        </w:rPr>
        <w:t xml:space="preserve">Александровский </w:t>
      </w:r>
      <w:r>
        <w:rPr>
          <w:sz w:val="28"/>
          <w:szCs w:val="28"/>
        </w:rPr>
        <w:t>сельсовет Саракташского района Оренбургской области;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производства работ по захоронению вновь обнаруженных останков, погибших при защите Отечества;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ведение профилактической работы по предотвращению повреждений или осквернений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 </w:t>
      </w:r>
      <w:r w:rsidR="00102C72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области;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охранных досок, мемориальных знаков на территории воинских захоронений, погибших при защите Отечества;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обеспечением сохранности воинских захоронений, мемориальных сооружений и объектов, увековечивающих память погибших при защите Отечества, в период проведения исследовательских и ремонтно-реставрационных работ;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мероприятий по обеспечению сохранности при проведении строительных, земляных, дорожных и других хозяйственных работ, которые могут создать угрозу для сохранности воинских захоронений, мемориальных сооружений и объектов, увековечивающих память погибших при защите отечества, запрещается.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Финансовое и материально-техническое обеспечение мероприятий по увековечению памяти погибших при защите Отечества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Расходы на проведение мероприятий, связанных с увековечением памяти погибших при защите Отечества, осуществляется за счет средств местного бюджета в соответствии с компетенцией Администрации сельского поселения </w:t>
      </w:r>
      <w:r w:rsidR="00102C72">
        <w:rPr>
          <w:sz w:val="28"/>
          <w:szCs w:val="28"/>
        </w:rPr>
        <w:t>Александровский</w:t>
      </w:r>
      <w:r>
        <w:rPr>
          <w:sz w:val="28"/>
          <w:szCs w:val="28"/>
        </w:rPr>
        <w:t xml:space="preserve"> сельсовет Саракташского района Оренбургской области, а также добровольных взносов и пожертвований юридических и физических лиц.</w:t>
      </w:r>
    </w:p>
    <w:p w:rsidR="00E03A80" w:rsidRDefault="00E03A80" w:rsidP="00E03A80">
      <w:pPr>
        <w:ind w:firstLine="709"/>
        <w:jc w:val="both"/>
        <w:rPr>
          <w:sz w:val="28"/>
          <w:szCs w:val="28"/>
        </w:rPr>
      </w:pPr>
    </w:p>
    <w:p w:rsidR="00E03A80" w:rsidRDefault="00E03A80" w:rsidP="00E03A80">
      <w:pPr>
        <w:ind w:firstLine="709"/>
        <w:jc w:val="both"/>
        <w:rPr>
          <w:sz w:val="28"/>
          <w:szCs w:val="28"/>
        </w:rPr>
      </w:pPr>
    </w:p>
    <w:p w:rsidR="00E03A80" w:rsidRDefault="00E03A80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142DC2" w:rsidRDefault="00142DC2" w:rsidP="00E03A80">
      <w:pPr>
        <w:ind w:firstLine="709"/>
        <w:jc w:val="both"/>
        <w:rPr>
          <w:sz w:val="28"/>
          <w:szCs w:val="28"/>
        </w:rPr>
      </w:pPr>
    </w:p>
    <w:p w:rsidR="00E03A80" w:rsidRDefault="00E03A80" w:rsidP="00E03A8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E03A80" w:rsidTr="00E03A80">
        <w:tc>
          <w:tcPr>
            <w:tcW w:w="4672" w:type="dxa"/>
          </w:tcPr>
          <w:p w:rsidR="00E03A80" w:rsidRPr="00E03A80" w:rsidRDefault="00E03A80" w:rsidP="00E03A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E03A80" w:rsidRPr="00CD0666" w:rsidRDefault="00E03A80" w:rsidP="00E03A80">
            <w:pPr>
              <w:ind w:firstLine="709"/>
            </w:pPr>
            <w:r w:rsidRPr="00CD0666">
              <w:t xml:space="preserve">Приложение № </w:t>
            </w:r>
            <w:r>
              <w:t>1</w:t>
            </w:r>
            <w:bookmarkStart w:id="0" w:name="_GoBack"/>
            <w:bookmarkEnd w:id="0"/>
            <w:r w:rsidRPr="00CD0666">
              <w:t xml:space="preserve"> к Положению</w:t>
            </w:r>
          </w:p>
          <w:p w:rsidR="00E03A80" w:rsidRPr="00CD0666" w:rsidRDefault="00E03A80" w:rsidP="00142DC2">
            <w:r>
              <w:t>о</w:t>
            </w:r>
            <w:r w:rsidRPr="00CD0666">
              <w:t xml:space="preserve">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      </w:r>
            <w:r w:rsidR="00142DC2">
              <w:t xml:space="preserve">Александровский </w:t>
            </w:r>
            <w:r w:rsidRPr="00CD0666">
              <w:t>сельсовет Саракташского района Оренбургской области</w:t>
            </w:r>
          </w:p>
        </w:tc>
      </w:tr>
    </w:tbl>
    <w:p w:rsidR="00E03A80" w:rsidRDefault="00E03A80" w:rsidP="00E03A80">
      <w:pPr>
        <w:ind w:firstLine="709"/>
        <w:jc w:val="both"/>
        <w:rPr>
          <w:sz w:val="28"/>
          <w:szCs w:val="28"/>
        </w:rPr>
      </w:pPr>
    </w:p>
    <w:p w:rsidR="00E03A80" w:rsidRDefault="00E03A80" w:rsidP="00E03A80">
      <w:pPr>
        <w:ind w:firstLine="709"/>
        <w:jc w:val="both"/>
        <w:rPr>
          <w:sz w:val="28"/>
          <w:szCs w:val="28"/>
        </w:rPr>
      </w:pPr>
    </w:p>
    <w:p w:rsidR="00E03A80" w:rsidRDefault="00E03A80" w:rsidP="00E03A8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03A80" w:rsidRDefault="00E03A80" w:rsidP="00E03A8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учетной ведомости воинских захоронений на территории сельского поселения </w:t>
      </w:r>
      <w:r w:rsidR="00142DC2">
        <w:rPr>
          <w:sz w:val="28"/>
          <w:szCs w:val="28"/>
        </w:rPr>
        <w:t xml:space="preserve">Александровский </w:t>
      </w:r>
      <w:r>
        <w:rPr>
          <w:sz w:val="28"/>
          <w:szCs w:val="28"/>
        </w:rPr>
        <w:t>сельсовет Саракташского района Оренбургской области</w:t>
      </w:r>
    </w:p>
    <w:p w:rsidR="00E03A80" w:rsidRDefault="00E03A80" w:rsidP="00E03A80">
      <w:pPr>
        <w:ind w:firstLine="709"/>
        <w:jc w:val="center"/>
        <w:rPr>
          <w:sz w:val="28"/>
          <w:szCs w:val="28"/>
        </w:rPr>
      </w:pPr>
    </w:p>
    <w:p w:rsidR="00E03A80" w:rsidRDefault="00E03A80" w:rsidP="00E03A80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134"/>
        <w:gridCol w:w="993"/>
        <w:gridCol w:w="567"/>
        <w:gridCol w:w="850"/>
        <w:gridCol w:w="992"/>
        <w:gridCol w:w="851"/>
        <w:gridCol w:w="1276"/>
        <w:gridCol w:w="1134"/>
        <w:gridCol w:w="986"/>
      </w:tblGrid>
      <w:tr w:rsidR="00E03A80" w:rsidTr="00E03A80">
        <w:trPr>
          <w:trHeight w:val="645"/>
        </w:trPr>
        <w:tc>
          <w:tcPr>
            <w:tcW w:w="562" w:type="dxa"/>
            <w:vMerge w:val="restart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Номер паспорта</w:t>
            </w:r>
          </w:p>
        </w:tc>
        <w:tc>
          <w:tcPr>
            <w:tcW w:w="993" w:type="dxa"/>
            <w:vMerge w:val="restart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Всего захоронений</w:t>
            </w:r>
          </w:p>
        </w:tc>
        <w:tc>
          <w:tcPr>
            <w:tcW w:w="1417" w:type="dxa"/>
            <w:gridSpan w:val="2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Из них</w:t>
            </w:r>
          </w:p>
        </w:tc>
        <w:tc>
          <w:tcPr>
            <w:tcW w:w="3119" w:type="dxa"/>
            <w:gridSpan w:val="3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Тип воинского захоронения</w:t>
            </w:r>
          </w:p>
        </w:tc>
        <w:tc>
          <w:tcPr>
            <w:tcW w:w="986" w:type="dxa"/>
            <w:vMerge w:val="restart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Краткое описание воинского захоронения</w:t>
            </w:r>
          </w:p>
        </w:tc>
      </w:tr>
      <w:tr w:rsidR="00E03A80" w:rsidTr="00E03A80">
        <w:trPr>
          <w:trHeight w:val="645"/>
        </w:trPr>
        <w:tc>
          <w:tcPr>
            <w:tcW w:w="562" w:type="dxa"/>
            <w:vMerge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известных</w:t>
            </w:r>
          </w:p>
        </w:tc>
        <w:tc>
          <w:tcPr>
            <w:tcW w:w="850" w:type="dxa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неизвестных</w:t>
            </w:r>
          </w:p>
        </w:tc>
        <w:tc>
          <w:tcPr>
            <w:tcW w:w="992" w:type="dxa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В первую мировую войну</w:t>
            </w:r>
          </w:p>
        </w:tc>
        <w:tc>
          <w:tcPr>
            <w:tcW w:w="851" w:type="dxa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В ВОВ</w:t>
            </w:r>
          </w:p>
        </w:tc>
        <w:tc>
          <w:tcPr>
            <w:tcW w:w="1276" w:type="dxa"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  <w:r w:rsidRPr="00E03A80">
              <w:rPr>
                <w:sz w:val="28"/>
                <w:szCs w:val="28"/>
              </w:rPr>
              <w:t>В иных боевых действиях (с указанием страны, региона)</w:t>
            </w:r>
          </w:p>
        </w:tc>
        <w:tc>
          <w:tcPr>
            <w:tcW w:w="1134" w:type="dxa"/>
            <w:vMerge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E03A80" w:rsidRPr="00E03A80" w:rsidRDefault="00E03A80" w:rsidP="00E03A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3A80" w:rsidRDefault="00E03A80" w:rsidP="00E03A80">
      <w:pPr>
        <w:ind w:firstLine="709"/>
        <w:jc w:val="center"/>
        <w:rPr>
          <w:sz w:val="28"/>
          <w:szCs w:val="28"/>
        </w:rPr>
      </w:pPr>
    </w:p>
    <w:p w:rsidR="00E03A80" w:rsidRDefault="00E03A80" w:rsidP="00E03A80">
      <w:pPr>
        <w:ind w:firstLine="709"/>
        <w:jc w:val="center"/>
        <w:rPr>
          <w:sz w:val="28"/>
          <w:szCs w:val="28"/>
        </w:rPr>
      </w:pPr>
    </w:p>
    <w:p w:rsidR="00E03A80" w:rsidRDefault="00E03A80" w:rsidP="00E03A80">
      <w:pPr>
        <w:jc w:val="both"/>
        <w:rPr>
          <w:sz w:val="28"/>
          <w:szCs w:val="28"/>
        </w:rPr>
      </w:pPr>
    </w:p>
    <w:p w:rsidR="00E03A80" w:rsidRDefault="00E03A80" w:rsidP="00E03A80">
      <w:pPr>
        <w:jc w:val="both"/>
        <w:rPr>
          <w:sz w:val="28"/>
          <w:szCs w:val="28"/>
        </w:rPr>
      </w:pPr>
    </w:p>
    <w:p w:rsidR="00E03A80" w:rsidRDefault="00E03A80" w:rsidP="00E03A80">
      <w:pPr>
        <w:jc w:val="both"/>
        <w:rPr>
          <w:sz w:val="28"/>
          <w:szCs w:val="28"/>
        </w:rPr>
        <w:sectPr w:rsidR="00E03A80" w:rsidSect="00142DC2">
          <w:type w:val="continuous"/>
          <w:pgSz w:w="11906" w:h="16838"/>
          <w:pgMar w:top="426" w:right="850" w:bottom="426" w:left="1701" w:header="708" w:footer="708" w:gutter="0"/>
          <w:cols w:space="708"/>
          <w:titlePg/>
          <w:docGrid w:linePitch="360"/>
        </w:sectPr>
      </w:pPr>
    </w:p>
    <w:p w:rsidR="00E03A80" w:rsidRDefault="00E03A80" w:rsidP="00E03A80">
      <w:pPr>
        <w:jc w:val="both"/>
        <w:rPr>
          <w:sz w:val="28"/>
          <w:szCs w:val="28"/>
        </w:rPr>
      </w:pPr>
    </w:p>
    <w:p w:rsidR="00E03A80" w:rsidRDefault="00E03A80" w:rsidP="00E03A8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E03A80" w:rsidTr="00E03A80">
        <w:tc>
          <w:tcPr>
            <w:tcW w:w="4672" w:type="dxa"/>
          </w:tcPr>
          <w:p w:rsidR="00E03A80" w:rsidRPr="00E03A80" w:rsidRDefault="00E03A80" w:rsidP="00E03A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E03A80" w:rsidRPr="00CD0666" w:rsidRDefault="00E03A80" w:rsidP="00E03A80">
            <w:pPr>
              <w:ind w:firstLine="709"/>
            </w:pPr>
            <w:r w:rsidRPr="00CD0666">
              <w:t>Приложение № 2 к Положению</w:t>
            </w:r>
          </w:p>
          <w:p w:rsidR="00E03A80" w:rsidRPr="00CD0666" w:rsidRDefault="00E03A80" w:rsidP="00142DC2">
            <w:r>
              <w:t>о</w:t>
            </w:r>
            <w:r w:rsidRPr="00CD0666">
              <w:t xml:space="preserve">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      </w:r>
            <w:r w:rsidR="00142DC2">
              <w:t xml:space="preserve">Александровский </w:t>
            </w:r>
            <w:r w:rsidRPr="00CD0666">
              <w:t xml:space="preserve"> сельсовет Саракташского района Оренбургской области</w:t>
            </w:r>
          </w:p>
        </w:tc>
      </w:tr>
    </w:tbl>
    <w:p w:rsidR="00E03A80" w:rsidRDefault="00E03A80" w:rsidP="00E03A80">
      <w:pPr>
        <w:ind w:firstLine="709"/>
        <w:jc w:val="both"/>
        <w:rPr>
          <w:sz w:val="28"/>
          <w:szCs w:val="28"/>
        </w:rPr>
      </w:pPr>
    </w:p>
    <w:p w:rsidR="00E03A80" w:rsidRDefault="00E03A80" w:rsidP="00E03A80">
      <w:pPr>
        <w:ind w:firstLine="709"/>
        <w:jc w:val="both"/>
        <w:rPr>
          <w:sz w:val="28"/>
          <w:szCs w:val="28"/>
        </w:rPr>
      </w:pPr>
    </w:p>
    <w:p w:rsidR="00E03A80" w:rsidRDefault="00E03A80" w:rsidP="00E03A8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E03A80" w:rsidRDefault="00E03A80" w:rsidP="00E03A8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воинского захоронения или объекта (захоронения) №_____</w:t>
      </w:r>
    </w:p>
    <w:p w:rsidR="00E03A80" w:rsidRDefault="00E03A80" w:rsidP="00E03A80">
      <w:pPr>
        <w:ind w:firstLine="709"/>
        <w:jc w:val="center"/>
        <w:rPr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03A80" w:rsidRPr="00A705A7" w:rsidRDefault="00E03A80" w:rsidP="00E03A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(страна, кадастровый номер земельного у</w:t>
      </w:r>
      <w:r>
        <w:rPr>
          <w:rFonts w:ascii="Times New Roman" w:hAnsi="Times New Roman" w:cs="Times New Roman"/>
          <w:sz w:val="24"/>
          <w:szCs w:val="24"/>
        </w:rPr>
        <w:t xml:space="preserve">частка или иной государственный </w:t>
      </w:r>
      <w:r w:rsidRPr="00A705A7">
        <w:rPr>
          <w:rFonts w:ascii="Times New Roman" w:hAnsi="Times New Roman" w:cs="Times New Roman"/>
          <w:sz w:val="24"/>
          <w:szCs w:val="24"/>
        </w:rPr>
        <w:t>учетный номер (при наличии), адрес (при наличии) или местоположение)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1. Место и дата захоронения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03A80" w:rsidRPr="00A705A7" w:rsidRDefault="00E03A80" w:rsidP="00E03A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(место, дата захоронения (создания); если на кладбище или в могилепогребены останки воинов в порядке перезахоронения, то указывается, откудаи когда они перезахоронены)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2. Вид захоронения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03A80" w:rsidRPr="00A705A7" w:rsidRDefault="00E03A80" w:rsidP="00E03A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 xml:space="preserve"> (вид захоронения; период истории России, к которому относится захоронение; если захоронением является воинское кладбище или воинский участок кладбища, то указывается количество находящихся на нем братских индивидуальных могил)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3. Размеры захоронения и его состояние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03A80" w:rsidRPr="00A705A7" w:rsidRDefault="00E03A80" w:rsidP="00E03A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(ширина и длина кладбища, воинского участка кладбища или отдельных могил,наличие и тип ограждения, состояние захоронения (хорошее,удовлетворительное, аварийное)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4. Краткое описание памятника (надгробия), захоронения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E03A80" w:rsidRPr="00A705A7" w:rsidRDefault="00E03A80" w:rsidP="00E03A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(краткое описание, размеры, материал, из которого он изготовлен, дата</w:t>
      </w:r>
      <w:r w:rsidR="00142DC2">
        <w:rPr>
          <w:rFonts w:ascii="Times New Roman" w:hAnsi="Times New Roman" w:cs="Times New Roman"/>
          <w:sz w:val="24"/>
          <w:szCs w:val="24"/>
        </w:rPr>
        <w:t xml:space="preserve"> </w:t>
      </w:r>
      <w:r w:rsidR="00CF423C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 xml:space="preserve">установки, фамилия и инициалы автора, </w:t>
      </w:r>
      <w:r>
        <w:rPr>
          <w:rFonts w:ascii="Times New Roman" w:hAnsi="Times New Roman" w:cs="Times New Roman"/>
          <w:sz w:val="24"/>
          <w:szCs w:val="24"/>
        </w:rPr>
        <w:t>техническое состояние памятника,</w:t>
      </w:r>
      <w:r w:rsidR="00142DC2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также сообщается о наличии мемориального сооружения, содержащего "Вечный</w:t>
      </w:r>
      <w:r w:rsidR="00142DC2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огонь" или "Огонь памяти", другие сведения)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5. Количество захороненных</w:t>
      </w:r>
    </w:p>
    <w:p w:rsidR="00E03A80" w:rsidRPr="00497A1C" w:rsidRDefault="00E03A80" w:rsidP="00E03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58"/>
        <w:gridCol w:w="3235"/>
        <w:gridCol w:w="2778"/>
      </w:tblGrid>
      <w:tr w:rsidR="00E03A80" w:rsidRPr="00497A1C" w:rsidTr="00142DC2">
        <w:tc>
          <w:tcPr>
            <w:tcW w:w="3058" w:type="dxa"/>
            <w:vMerge w:val="restart"/>
          </w:tcPr>
          <w:p w:rsidR="00E03A80" w:rsidRPr="00497A1C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1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013" w:type="dxa"/>
            <w:gridSpan w:val="2"/>
          </w:tcPr>
          <w:p w:rsidR="00E03A80" w:rsidRPr="00497A1C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1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03A80" w:rsidRPr="00497A1C" w:rsidTr="00142DC2">
        <w:tc>
          <w:tcPr>
            <w:tcW w:w="3058" w:type="dxa"/>
            <w:vMerge/>
          </w:tcPr>
          <w:p w:rsidR="00E03A80" w:rsidRPr="00497A1C" w:rsidRDefault="00E03A80" w:rsidP="00281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E03A80" w:rsidRPr="00497A1C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1C">
              <w:rPr>
                <w:rFonts w:ascii="Times New Roman" w:hAnsi="Times New Roman" w:cs="Times New Roman"/>
                <w:sz w:val="28"/>
                <w:szCs w:val="28"/>
              </w:rPr>
              <w:t>известных</w:t>
            </w:r>
          </w:p>
        </w:tc>
        <w:tc>
          <w:tcPr>
            <w:tcW w:w="2778" w:type="dxa"/>
          </w:tcPr>
          <w:p w:rsidR="00E03A80" w:rsidRPr="00497A1C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1C">
              <w:rPr>
                <w:rFonts w:ascii="Times New Roman" w:hAnsi="Times New Roman" w:cs="Times New Roman"/>
                <w:sz w:val="28"/>
                <w:szCs w:val="28"/>
              </w:rPr>
              <w:t>неизвестных</w:t>
            </w:r>
          </w:p>
        </w:tc>
      </w:tr>
      <w:tr w:rsidR="00E03A80" w:rsidRPr="00497A1C" w:rsidTr="00142DC2">
        <w:tc>
          <w:tcPr>
            <w:tcW w:w="3058" w:type="dxa"/>
          </w:tcPr>
          <w:p w:rsidR="00E03A80" w:rsidRPr="00497A1C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5" w:type="dxa"/>
          </w:tcPr>
          <w:p w:rsidR="00E03A80" w:rsidRPr="00497A1C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E03A80" w:rsidRPr="00497A1C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A705A7" w:rsidRDefault="00E03A80" w:rsidP="00E03A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(общее количество захоро</w:t>
      </w:r>
      <w:r>
        <w:rPr>
          <w:rFonts w:ascii="Times New Roman" w:hAnsi="Times New Roman" w:cs="Times New Roman"/>
          <w:sz w:val="24"/>
          <w:szCs w:val="24"/>
        </w:rPr>
        <w:t>ненных, в том числе (при наличии</w:t>
      </w:r>
      <w:r w:rsidRPr="00A705A7">
        <w:rPr>
          <w:rFonts w:ascii="Times New Roman" w:hAnsi="Times New Roman" w:cs="Times New Roman"/>
          <w:sz w:val="24"/>
          <w:szCs w:val="24"/>
        </w:rPr>
        <w:t xml:space="preserve"> данных) отдельно военнослужащих, партизан, участников движения сопротивления, военнопленных, воинов-интернационалистов)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  6. Сведения о захороненных</w:t>
      </w:r>
    </w:p>
    <w:p w:rsidR="00E03A80" w:rsidRPr="00497A1C" w:rsidRDefault="00E03A80" w:rsidP="00E03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9"/>
        <w:gridCol w:w="1632"/>
        <w:gridCol w:w="1125"/>
        <w:gridCol w:w="1559"/>
        <w:gridCol w:w="794"/>
        <w:gridCol w:w="1104"/>
        <w:gridCol w:w="1854"/>
        <w:gridCol w:w="1038"/>
      </w:tblGrid>
      <w:tr w:rsidR="00E03A80" w:rsidRPr="00D34F85" w:rsidTr="002819C5">
        <w:tc>
          <w:tcPr>
            <w:tcW w:w="499" w:type="dxa"/>
          </w:tcPr>
          <w:p w:rsidR="00E03A80" w:rsidRPr="00D34F85" w:rsidRDefault="00E03A80" w:rsidP="00142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2" w:type="dxa"/>
          </w:tcPr>
          <w:p w:rsidR="00E03A80" w:rsidRPr="00D34F85" w:rsidRDefault="00E03A80" w:rsidP="00142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Должность, подразделение/воинская часть</w:t>
            </w:r>
          </w:p>
        </w:tc>
        <w:tc>
          <w:tcPr>
            <w:tcW w:w="1125" w:type="dxa"/>
          </w:tcPr>
          <w:p w:rsidR="00E03A80" w:rsidRPr="00D34F85" w:rsidRDefault="00E03A80" w:rsidP="00142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559" w:type="dxa"/>
          </w:tcPr>
          <w:p w:rsidR="00E03A80" w:rsidRPr="00D34F85" w:rsidRDefault="00E03A80" w:rsidP="00142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Фамилия имя, отчество</w:t>
            </w:r>
          </w:p>
          <w:p w:rsidR="00E03A80" w:rsidRPr="00D34F85" w:rsidRDefault="00E03A80" w:rsidP="00142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94" w:type="dxa"/>
          </w:tcPr>
          <w:p w:rsidR="00E03A80" w:rsidRPr="00D34F85" w:rsidRDefault="00142DC2" w:rsidP="00142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r w:rsidR="00E03A80" w:rsidRPr="00D34F85">
              <w:rPr>
                <w:rFonts w:ascii="Times New Roman" w:hAnsi="Times New Roman" w:cs="Times New Roman"/>
                <w:sz w:val="24"/>
                <w:szCs w:val="24"/>
              </w:rPr>
              <w:t>ата рождения</w:t>
            </w:r>
          </w:p>
        </w:tc>
        <w:tc>
          <w:tcPr>
            <w:tcW w:w="1104" w:type="dxa"/>
          </w:tcPr>
          <w:p w:rsidR="00E03A80" w:rsidRPr="00D34F85" w:rsidRDefault="00E03A80" w:rsidP="00142DC2">
            <w:pPr>
              <w:pStyle w:val="ConsPlusNormal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Дата гибели</w:t>
            </w:r>
          </w:p>
          <w:p w:rsidR="00E03A80" w:rsidRPr="00D34F85" w:rsidRDefault="00E03A80" w:rsidP="00142DC2">
            <w:pPr>
              <w:pStyle w:val="ConsPlusNormal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(смерти)</w:t>
            </w:r>
          </w:p>
        </w:tc>
        <w:tc>
          <w:tcPr>
            <w:tcW w:w="1854" w:type="dxa"/>
          </w:tcPr>
          <w:p w:rsidR="00E03A80" w:rsidRPr="00D34F85" w:rsidRDefault="00E03A80" w:rsidP="00142DC2">
            <w:pPr>
              <w:pStyle w:val="ConsPlusNormal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Место захоронения на кладбище, участке кладбища</w:t>
            </w:r>
          </w:p>
        </w:tc>
        <w:tc>
          <w:tcPr>
            <w:tcW w:w="1038" w:type="dxa"/>
          </w:tcPr>
          <w:p w:rsidR="00E03A80" w:rsidRPr="00D34F85" w:rsidRDefault="00E03A80" w:rsidP="00142DC2">
            <w:pPr>
              <w:pStyle w:val="ConsPlusNormal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Откуда перезахоронен</w:t>
            </w:r>
          </w:p>
        </w:tc>
      </w:tr>
      <w:tr w:rsidR="00E03A80" w:rsidRPr="00D34F85" w:rsidTr="002819C5">
        <w:tc>
          <w:tcPr>
            <w:tcW w:w="499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17"/>
            <w:bookmarkEnd w:id="1"/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3A80" w:rsidRPr="00D34F85" w:rsidTr="002819C5">
        <w:tc>
          <w:tcPr>
            <w:tcW w:w="499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A80" w:rsidRPr="00D34F85" w:rsidTr="002819C5">
        <w:tc>
          <w:tcPr>
            <w:tcW w:w="499" w:type="dxa"/>
          </w:tcPr>
          <w:p w:rsidR="00E03A80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2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3A80" w:rsidRPr="00D34F85" w:rsidRDefault="00E03A80" w:rsidP="0028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A80" w:rsidRPr="00497A1C" w:rsidRDefault="00E03A80" w:rsidP="00E03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A705A7" w:rsidRDefault="00E03A80" w:rsidP="00E03A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 xml:space="preserve">(вносятся достоверно установленные сведения о каждом из захороненных; еслиэти сведения имеются более чем на 10 захороненных, то на них составляетсясписок захороненных (в том числе в электронной форме), который прилагаетсяк паспорту в качестве вкладыша, а в </w:t>
      </w:r>
      <w:hyperlink w:anchor="P117">
        <w:r w:rsidRPr="00E50A95">
          <w:rPr>
            <w:rFonts w:ascii="Times New Roman" w:hAnsi="Times New Roman" w:cs="Times New Roman"/>
            <w:sz w:val="24"/>
            <w:szCs w:val="24"/>
          </w:rPr>
          <w:t>графе 4</w:t>
        </w:r>
      </w:hyperlink>
      <w:r w:rsidRPr="00A705A7">
        <w:rPr>
          <w:rFonts w:ascii="Times New Roman" w:hAnsi="Times New Roman" w:cs="Times New Roman"/>
          <w:sz w:val="24"/>
          <w:szCs w:val="24"/>
        </w:rPr>
        <w:t xml:space="preserve"> делается запись: "Согласноприлагаемому списку")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7.  Сведения об организациях, осуществляющих шефство над воинским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захоронением (оказывающих помощь в его благоустройстве и содержании)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8.   Фотоснимок захоронения (или его основной части с памятником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(надгробием), сделанный в летнее время года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lastRenderedPageBreak/>
        <w:t>9.   Схема (координаты, в том числе ГЛОНАСС (GPS) расположения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захоронения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03A80" w:rsidRPr="00A705A7" w:rsidRDefault="00E03A80" w:rsidP="00E03A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 xml:space="preserve"> (наносится схема расположения, ориентированная с юга на север относительно</w:t>
      </w:r>
      <w:r w:rsidR="00142DC2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объектов местности, с указанием подъездных путей к захоронению)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10. Дополнительная информация о захоронении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11. Подписи заинтересованных должностных лиц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0" w:type="dxa"/>
        <w:tblLook w:val="04A0"/>
      </w:tblPr>
      <w:tblGrid>
        <w:gridCol w:w="3823"/>
        <w:gridCol w:w="567"/>
        <w:gridCol w:w="1559"/>
        <w:gridCol w:w="426"/>
        <w:gridCol w:w="3115"/>
      </w:tblGrid>
      <w:tr w:rsidR="00E03A80" w:rsidTr="00E03A80">
        <w:tc>
          <w:tcPr>
            <w:tcW w:w="3823" w:type="dxa"/>
          </w:tcPr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80" w:rsidRPr="00E03A80" w:rsidRDefault="00E03A80" w:rsidP="00E03A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80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E03A80" w:rsidRPr="00E03A80" w:rsidRDefault="00142DC2" w:rsidP="00E03A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Александровский </w:t>
            </w:r>
            <w:r w:rsidR="00E03A80" w:rsidRPr="00E03A8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  <w:p w:rsidR="00E03A80" w:rsidRPr="00E03A80" w:rsidRDefault="00E03A80" w:rsidP="00E03A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80"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Саракташского района </w:t>
            </w:r>
          </w:p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A80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                  </w:t>
            </w:r>
          </w:p>
        </w:tc>
        <w:tc>
          <w:tcPr>
            <w:tcW w:w="567" w:type="dxa"/>
          </w:tcPr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3A80" w:rsidRPr="00E03A80" w:rsidRDefault="00E03A80" w:rsidP="00E03A80">
            <w:pPr>
              <w:pStyle w:val="ConsPlusNonformat"/>
              <w:ind w:left="-245" w:firstLine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A80" w:rsidRPr="0031708B" w:rsidTr="00E03A80">
        <w:tc>
          <w:tcPr>
            <w:tcW w:w="3823" w:type="dxa"/>
          </w:tcPr>
          <w:p w:rsidR="00E03A80" w:rsidRPr="00E03A80" w:rsidRDefault="00E03A80" w:rsidP="00E03A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03A80" w:rsidRPr="00E03A80" w:rsidRDefault="00E03A80" w:rsidP="00E03A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A80" w:rsidRPr="00E03A80" w:rsidRDefault="00E03A80" w:rsidP="00E03A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A8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6" w:type="dxa"/>
          </w:tcPr>
          <w:p w:rsidR="00E03A80" w:rsidRPr="00E03A80" w:rsidRDefault="00E03A80" w:rsidP="00E03A80">
            <w:pPr>
              <w:pStyle w:val="ConsPlusNonformat"/>
              <w:ind w:left="-245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03A80" w:rsidRPr="00E03A80" w:rsidRDefault="00E03A80" w:rsidP="00E03A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A80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</w:tbl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  "__"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97A1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497A1C">
        <w:rPr>
          <w:rFonts w:ascii="Times New Roman" w:hAnsi="Times New Roman" w:cs="Times New Roman"/>
          <w:sz w:val="28"/>
          <w:szCs w:val="28"/>
        </w:rPr>
        <w:t>г.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0" w:type="dxa"/>
        <w:tblLook w:val="04A0"/>
      </w:tblPr>
      <w:tblGrid>
        <w:gridCol w:w="3823"/>
        <w:gridCol w:w="567"/>
        <w:gridCol w:w="1559"/>
        <w:gridCol w:w="426"/>
        <w:gridCol w:w="3115"/>
      </w:tblGrid>
      <w:tr w:rsidR="00E03A80" w:rsidTr="00E03A80">
        <w:tc>
          <w:tcPr>
            <w:tcW w:w="3823" w:type="dxa"/>
          </w:tcPr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A80">
              <w:rPr>
                <w:rFonts w:ascii="Times New Roman" w:hAnsi="Times New Roman" w:cs="Times New Roman"/>
                <w:sz w:val="28"/>
                <w:szCs w:val="28"/>
              </w:rPr>
              <w:t>Военный комиссар Саракташского и Беляевского районов</w:t>
            </w:r>
          </w:p>
        </w:tc>
        <w:tc>
          <w:tcPr>
            <w:tcW w:w="567" w:type="dxa"/>
          </w:tcPr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3A80" w:rsidRPr="00E03A80" w:rsidRDefault="00E03A80" w:rsidP="00E03A80">
            <w:pPr>
              <w:pStyle w:val="ConsPlusNonformat"/>
              <w:ind w:left="-245" w:firstLine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03A80" w:rsidRPr="00E03A80" w:rsidRDefault="00E03A80" w:rsidP="002819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A80" w:rsidTr="00E03A80">
        <w:tc>
          <w:tcPr>
            <w:tcW w:w="3823" w:type="dxa"/>
          </w:tcPr>
          <w:p w:rsidR="00E03A80" w:rsidRPr="00E03A80" w:rsidRDefault="00E03A80" w:rsidP="00E03A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03A80" w:rsidRPr="00E03A80" w:rsidRDefault="00E03A80" w:rsidP="00E03A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A80" w:rsidRPr="00E03A80" w:rsidRDefault="00E03A80" w:rsidP="00E03A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A8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6" w:type="dxa"/>
          </w:tcPr>
          <w:p w:rsidR="00E03A80" w:rsidRPr="00E03A80" w:rsidRDefault="00E03A80" w:rsidP="00E03A80">
            <w:pPr>
              <w:pStyle w:val="ConsPlusNonformat"/>
              <w:ind w:left="-245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03A80" w:rsidRPr="00E03A80" w:rsidRDefault="00E03A80" w:rsidP="00E03A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A80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</w:tbl>
    <w:p w:rsidR="00E03A80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E03A80" w:rsidRPr="00497A1C" w:rsidRDefault="00E03A80" w:rsidP="00E03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  "__"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97A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497A1C">
        <w:rPr>
          <w:rFonts w:ascii="Times New Roman" w:hAnsi="Times New Roman" w:cs="Times New Roman"/>
          <w:sz w:val="28"/>
          <w:szCs w:val="28"/>
        </w:rPr>
        <w:t>г.</w:t>
      </w:r>
    </w:p>
    <w:p w:rsidR="00E03A80" w:rsidRPr="00497A1C" w:rsidRDefault="00E03A80" w:rsidP="00E03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3A80" w:rsidRPr="00497A1C" w:rsidRDefault="00E03A80" w:rsidP="00E03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DE5" w:rsidRPr="00E03A80" w:rsidRDefault="003C0DE5" w:rsidP="00E03A80">
      <w:pPr>
        <w:ind w:firstLine="708"/>
      </w:pPr>
    </w:p>
    <w:sectPr w:rsidR="003C0DE5" w:rsidRPr="00E03A80" w:rsidSect="008A263D">
      <w:type w:val="continuous"/>
      <w:pgSz w:w="11905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DF" w:rsidRDefault="00136CDF">
      <w:r>
        <w:separator/>
      </w:r>
    </w:p>
  </w:endnote>
  <w:endnote w:type="continuationSeparator" w:id="1">
    <w:p w:rsidR="00136CDF" w:rsidRDefault="00136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DF" w:rsidRDefault="00136CDF">
      <w:r>
        <w:separator/>
      </w:r>
    </w:p>
  </w:footnote>
  <w:footnote w:type="continuationSeparator" w:id="1">
    <w:p w:rsidR="00136CDF" w:rsidRDefault="00136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396"/>
    <w:multiLevelType w:val="hybridMultilevel"/>
    <w:tmpl w:val="067ADEE2"/>
    <w:lvl w:ilvl="0" w:tplc="644E6B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112CF0"/>
    <w:multiLevelType w:val="multilevel"/>
    <w:tmpl w:val="55481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51C18FF"/>
    <w:multiLevelType w:val="hybridMultilevel"/>
    <w:tmpl w:val="CFBE57BC"/>
    <w:lvl w:ilvl="0" w:tplc="22069562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2A9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8CD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E3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74F9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0B39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2AE84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6954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AE4D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141CEA"/>
    <w:multiLevelType w:val="hybridMultilevel"/>
    <w:tmpl w:val="59F80A72"/>
    <w:lvl w:ilvl="0" w:tplc="10282324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E8CE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30CA3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0A7F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00EA2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4E9B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AC6A7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264E7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8F82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2D6138F"/>
    <w:multiLevelType w:val="hybridMultilevel"/>
    <w:tmpl w:val="4E8A5BE4"/>
    <w:lvl w:ilvl="0" w:tplc="9D74E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BE4ECD"/>
    <w:multiLevelType w:val="multilevel"/>
    <w:tmpl w:val="9FB8F3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6900003F"/>
    <w:multiLevelType w:val="hybridMultilevel"/>
    <w:tmpl w:val="F65C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442B2"/>
    <w:multiLevelType w:val="multilevel"/>
    <w:tmpl w:val="E0D4C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7163325B"/>
    <w:multiLevelType w:val="multilevel"/>
    <w:tmpl w:val="1CFC61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51F"/>
    <w:rsid w:val="0004188E"/>
    <w:rsid w:val="00041D9A"/>
    <w:rsid w:val="00070DA2"/>
    <w:rsid w:val="0007113F"/>
    <w:rsid w:val="000746FD"/>
    <w:rsid w:val="000970E4"/>
    <w:rsid w:val="000A735A"/>
    <w:rsid w:val="000B0463"/>
    <w:rsid w:val="000E4E9C"/>
    <w:rsid w:val="00102C72"/>
    <w:rsid w:val="001042F4"/>
    <w:rsid w:val="00125754"/>
    <w:rsid w:val="00136CDF"/>
    <w:rsid w:val="00142DC2"/>
    <w:rsid w:val="00190539"/>
    <w:rsid w:val="001C00AC"/>
    <w:rsid w:val="001D1A85"/>
    <w:rsid w:val="001E01D4"/>
    <w:rsid w:val="00230BA2"/>
    <w:rsid w:val="002457D9"/>
    <w:rsid w:val="00247B23"/>
    <w:rsid w:val="00270485"/>
    <w:rsid w:val="00270894"/>
    <w:rsid w:val="002819C5"/>
    <w:rsid w:val="00296396"/>
    <w:rsid w:val="002A40C3"/>
    <w:rsid w:val="0030282E"/>
    <w:rsid w:val="00313392"/>
    <w:rsid w:val="003277B9"/>
    <w:rsid w:val="00352695"/>
    <w:rsid w:val="003B1DED"/>
    <w:rsid w:val="003C0DE5"/>
    <w:rsid w:val="003E57A5"/>
    <w:rsid w:val="0041551F"/>
    <w:rsid w:val="00436A2C"/>
    <w:rsid w:val="00455603"/>
    <w:rsid w:val="00472198"/>
    <w:rsid w:val="004A3C8E"/>
    <w:rsid w:val="004B5F3A"/>
    <w:rsid w:val="00516AC5"/>
    <w:rsid w:val="005211CD"/>
    <w:rsid w:val="00554F52"/>
    <w:rsid w:val="00563FB4"/>
    <w:rsid w:val="00564176"/>
    <w:rsid w:val="00575A4F"/>
    <w:rsid w:val="00596A7F"/>
    <w:rsid w:val="005D6D38"/>
    <w:rsid w:val="005F46D3"/>
    <w:rsid w:val="00603F05"/>
    <w:rsid w:val="00621757"/>
    <w:rsid w:val="00634EA3"/>
    <w:rsid w:val="00660E4E"/>
    <w:rsid w:val="006765D8"/>
    <w:rsid w:val="006D794A"/>
    <w:rsid w:val="006E2268"/>
    <w:rsid w:val="006F0234"/>
    <w:rsid w:val="006F5D31"/>
    <w:rsid w:val="00704002"/>
    <w:rsid w:val="00786CD9"/>
    <w:rsid w:val="007B3CD9"/>
    <w:rsid w:val="007D6321"/>
    <w:rsid w:val="007F1114"/>
    <w:rsid w:val="00814824"/>
    <w:rsid w:val="0082675B"/>
    <w:rsid w:val="00836DDA"/>
    <w:rsid w:val="0085138A"/>
    <w:rsid w:val="008564CF"/>
    <w:rsid w:val="00882D7A"/>
    <w:rsid w:val="00887BF0"/>
    <w:rsid w:val="0089632A"/>
    <w:rsid w:val="008A263D"/>
    <w:rsid w:val="008B780E"/>
    <w:rsid w:val="008D26E5"/>
    <w:rsid w:val="008D74D2"/>
    <w:rsid w:val="008F2CEF"/>
    <w:rsid w:val="00926D7C"/>
    <w:rsid w:val="0093714F"/>
    <w:rsid w:val="00946FAA"/>
    <w:rsid w:val="009532DD"/>
    <w:rsid w:val="009E3EF7"/>
    <w:rsid w:val="00A1239A"/>
    <w:rsid w:val="00A26060"/>
    <w:rsid w:val="00A44598"/>
    <w:rsid w:val="00A76638"/>
    <w:rsid w:val="00A8259E"/>
    <w:rsid w:val="00AB55C9"/>
    <w:rsid w:val="00AC0161"/>
    <w:rsid w:val="00AC440B"/>
    <w:rsid w:val="00AC6F7E"/>
    <w:rsid w:val="00AD547C"/>
    <w:rsid w:val="00AE4BBD"/>
    <w:rsid w:val="00B74D2C"/>
    <w:rsid w:val="00BE116F"/>
    <w:rsid w:val="00BE74FC"/>
    <w:rsid w:val="00BF387F"/>
    <w:rsid w:val="00C023F4"/>
    <w:rsid w:val="00C50170"/>
    <w:rsid w:val="00C515FF"/>
    <w:rsid w:val="00C64F26"/>
    <w:rsid w:val="00C838C4"/>
    <w:rsid w:val="00C845A8"/>
    <w:rsid w:val="00CB00FF"/>
    <w:rsid w:val="00CB571E"/>
    <w:rsid w:val="00CC5AAB"/>
    <w:rsid w:val="00CD4E37"/>
    <w:rsid w:val="00CF423C"/>
    <w:rsid w:val="00CF547B"/>
    <w:rsid w:val="00CF5F4F"/>
    <w:rsid w:val="00D10F09"/>
    <w:rsid w:val="00D234E3"/>
    <w:rsid w:val="00D51BA6"/>
    <w:rsid w:val="00D84D43"/>
    <w:rsid w:val="00DB39E8"/>
    <w:rsid w:val="00DB5B84"/>
    <w:rsid w:val="00DF0B1C"/>
    <w:rsid w:val="00E03A80"/>
    <w:rsid w:val="00E1678A"/>
    <w:rsid w:val="00E70BCE"/>
    <w:rsid w:val="00E801BF"/>
    <w:rsid w:val="00E9681F"/>
    <w:rsid w:val="00EB6876"/>
    <w:rsid w:val="00EF561F"/>
    <w:rsid w:val="00F0149F"/>
    <w:rsid w:val="00F06A8A"/>
    <w:rsid w:val="00F2137B"/>
    <w:rsid w:val="00F626AC"/>
    <w:rsid w:val="00F75341"/>
    <w:rsid w:val="00FA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51F"/>
    <w:rPr>
      <w:sz w:val="24"/>
      <w:szCs w:val="24"/>
    </w:rPr>
  </w:style>
  <w:style w:type="paragraph" w:styleId="2">
    <w:name w:val="heading 2"/>
    <w:basedOn w:val="a"/>
    <w:next w:val="a"/>
    <w:qFormat/>
    <w:rsid w:val="00CC5A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55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link w:val="ConsPlusNonformat0"/>
    <w:rsid w:val="004155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41551F"/>
    <w:rPr>
      <w:rFonts w:ascii="Courier New" w:hAnsi="Courier New" w:cs="Courier New"/>
      <w:lang w:val="ru-RU" w:eastAsia="ru-RU" w:bidi="ar-SA"/>
    </w:rPr>
  </w:style>
  <w:style w:type="paragraph" w:customStyle="1" w:styleId="ConsPlusTitle">
    <w:name w:val="ConsPlusTitle"/>
    <w:rsid w:val="004155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15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3">
    <w:name w:val="Hyperlink"/>
    <w:rsid w:val="0041551F"/>
    <w:rPr>
      <w:color w:val="0000FF"/>
      <w:u w:val="single"/>
    </w:rPr>
  </w:style>
  <w:style w:type="paragraph" w:customStyle="1" w:styleId="ListParagraph">
    <w:name w:val="List Paragraph"/>
    <w:basedOn w:val="a"/>
    <w:rsid w:val="0041551F"/>
    <w:pPr>
      <w:ind w:left="720"/>
    </w:pPr>
  </w:style>
  <w:style w:type="paragraph" w:customStyle="1" w:styleId="a4">
    <w:name w:val="Знак Знак Знак Знак Знак Знак Знак Знак Знак"/>
    <w:basedOn w:val="a"/>
    <w:rsid w:val="0041551F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5">
    <w:name w:val="Normal (Web)"/>
    <w:basedOn w:val="a"/>
    <w:uiPriority w:val="99"/>
    <w:rsid w:val="0041551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1551F"/>
    <w:pPr>
      <w:ind w:left="720"/>
      <w:contextualSpacing/>
    </w:pPr>
  </w:style>
  <w:style w:type="paragraph" w:customStyle="1" w:styleId="a7">
    <w:name w:val="Знак Знак Знак Знак"/>
    <w:basedOn w:val="a"/>
    <w:rsid w:val="004155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41551F"/>
  </w:style>
  <w:style w:type="paragraph" w:customStyle="1" w:styleId="BlockQuotation">
    <w:name w:val="Block Quotation"/>
    <w:basedOn w:val="a"/>
    <w:rsid w:val="0041551F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8">
    <w:name w:val="header"/>
    <w:basedOn w:val="a"/>
    <w:link w:val="a9"/>
    <w:rsid w:val="004155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1551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155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1551F"/>
    <w:rPr>
      <w:sz w:val="24"/>
      <w:szCs w:val="24"/>
      <w:lang w:val="ru-RU" w:eastAsia="ru-RU" w:bidi="ar-SA"/>
    </w:rPr>
  </w:style>
  <w:style w:type="paragraph" w:customStyle="1" w:styleId="p3">
    <w:name w:val="p3"/>
    <w:basedOn w:val="a"/>
    <w:rsid w:val="00621757"/>
    <w:pPr>
      <w:spacing w:before="100" w:beforeAutospacing="1" w:after="100" w:afterAutospacing="1"/>
    </w:pPr>
  </w:style>
  <w:style w:type="paragraph" w:customStyle="1" w:styleId="p4">
    <w:name w:val="p4"/>
    <w:basedOn w:val="a"/>
    <w:rsid w:val="00621757"/>
    <w:pPr>
      <w:spacing w:before="100" w:beforeAutospacing="1" w:after="100" w:afterAutospacing="1"/>
    </w:pPr>
  </w:style>
  <w:style w:type="paragraph" w:customStyle="1" w:styleId="p5">
    <w:name w:val="p5"/>
    <w:basedOn w:val="a"/>
    <w:rsid w:val="00621757"/>
    <w:pPr>
      <w:spacing w:before="100" w:beforeAutospacing="1" w:after="100" w:afterAutospacing="1"/>
    </w:pPr>
  </w:style>
  <w:style w:type="paragraph" w:customStyle="1" w:styleId="p6">
    <w:name w:val="p6"/>
    <w:basedOn w:val="a"/>
    <w:rsid w:val="00621757"/>
    <w:pPr>
      <w:spacing w:before="100" w:beforeAutospacing="1" w:after="100" w:afterAutospacing="1"/>
    </w:pPr>
  </w:style>
  <w:style w:type="paragraph" w:customStyle="1" w:styleId="p8">
    <w:name w:val="p8"/>
    <w:basedOn w:val="a"/>
    <w:rsid w:val="00621757"/>
    <w:pPr>
      <w:spacing w:before="100" w:beforeAutospacing="1" w:after="100" w:afterAutospacing="1"/>
    </w:pPr>
  </w:style>
  <w:style w:type="character" w:customStyle="1" w:styleId="s1">
    <w:name w:val="s1"/>
    <w:basedOn w:val="a0"/>
    <w:rsid w:val="00621757"/>
    <w:rPr>
      <w:rFonts w:cs="Times New Roman"/>
    </w:rPr>
  </w:style>
  <w:style w:type="character" w:customStyle="1" w:styleId="1">
    <w:name w:val="Заголовок №1_"/>
    <w:link w:val="10"/>
    <w:rsid w:val="00CC5AAB"/>
    <w:rPr>
      <w:b/>
      <w:bCs/>
      <w:sz w:val="72"/>
      <w:szCs w:val="72"/>
      <w:lang w:bidi="ar-SA"/>
    </w:rPr>
  </w:style>
  <w:style w:type="paragraph" w:customStyle="1" w:styleId="10">
    <w:name w:val="Заголовок №1"/>
    <w:basedOn w:val="a"/>
    <w:link w:val="1"/>
    <w:rsid w:val="00CC5AAB"/>
    <w:pPr>
      <w:widowControl w:val="0"/>
      <w:shd w:val="clear" w:color="auto" w:fill="FFFFFF"/>
      <w:spacing w:before="1680" w:after="540" w:line="0" w:lineRule="atLeast"/>
      <w:jc w:val="center"/>
      <w:outlineLvl w:val="0"/>
    </w:pPr>
    <w:rPr>
      <w:b/>
      <w:bCs/>
      <w:sz w:val="72"/>
      <w:szCs w:val="72"/>
      <w:lang/>
    </w:rPr>
  </w:style>
  <w:style w:type="character" w:customStyle="1" w:styleId="FontStyle53">
    <w:name w:val="Font Style53"/>
    <w:rsid w:val="00A76638"/>
    <w:rPr>
      <w:rFonts w:ascii="Times New Roman" w:hAnsi="Times New Roman"/>
      <w:sz w:val="26"/>
    </w:rPr>
  </w:style>
  <w:style w:type="paragraph" w:styleId="ac">
    <w:name w:val="No Spacing"/>
    <w:uiPriority w:val="99"/>
    <w:qFormat/>
    <w:rsid w:val="008A263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515F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ntStyle13">
    <w:name w:val="Font Style13"/>
    <w:rsid w:val="007B3CD9"/>
    <w:rPr>
      <w:rFonts w:ascii="Times New Roman" w:hAnsi="Times New Roman"/>
      <w:sz w:val="26"/>
    </w:rPr>
  </w:style>
  <w:style w:type="character" w:styleId="ad">
    <w:name w:val="Strong"/>
    <w:uiPriority w:val="22"/>
    <w:qFormat/>
    <w:rsid w:val="00436A2C"/>
    <w:rPr>
      <w:rFonts w:ascii="Times New Roman" w:hAnsi="Times New Roman" w:cs="Times New Roman" w:hint="default"/>
      <w:b/>
      <w:bCs/>
      <w:i/>
      <w:iCs w:val="0"/>
      <w:sz w:val="28"/>
      <w:lang w:val="en-GB" w:eastAsia="ar-SA" w:bidi="ar-SA"/>
    </w:rPr>
  </w:style>
  <w:style w:type="table" w:styleId="ae">
    <w:name w:val="Table Grid"/>
    <w:basedOn w:val="a1"/>
    <w:uiPriority w:val="39"/>
    <w:rsid w:val="00E03A8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F54B-3AC2-4D27-8EB8-2BACDBBC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17418</CharactersWithSpaces>
  <SharedDoc>false</SharedDoc>
  <HLinks>
    <vt:vector size="6" baseType="variant">
      <vt:variant>
        <vt:i4>393281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2023-05-24T10:36:00Z</cp:lastPrinted>
  <dcterms:created xsi:type="dcterms:W3CDTF">2026-02-09T06:31:00Z</dcterms:created>
  <dcterms:modified xsi:type="dcterms:W3CDTF">2026-02-09T06:31:00Z</dcterms:modified>
</cp:coreProperties>
</file>