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  <w:bookmarkStart w:id="0" w:name="_GoBack"/>
      <w:bookmarkEnd w:id="0"/>
    </w:p>
    <w:p w:rsidR="00D6171F" w:rsidRDefault="00D6171F" w:rsidP="00BB6C0A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СОВЕТ ДЕПУТАТОВ МУНИЦИПАЛЬНОГО ОБРАЗОВАНИЯ</w:t>
      </w:r>
    </w:p>
    <w:p w:rsidR="009161DF" w:rsidRPr="009161DF" w:rsidRDefault="00D6171F" w:rsidP="00BB6C0A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9161DF" w:rsidRPr="009161DF">
        <w:rPr>
          <w:sz w:val="28"/>
          <w:szCs w:val="28"/>
        </w:rPr>
        <w:t xml:space="preserve"> СЕЛЬСОВЕТ САРАКТАШСКОГО РАЙОНА</w:t>
      </w: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 xml:space="preserve">ОРЕНБУРГСКОЙ ОБЛАСТИ  </w:t>
      </w:r>
      <w:r w:rsidR="00D6171F">
        <w:rPr>
          <w:sz w:val="28"/>
          <w:szCs w:val="28"/>
        </w:rPr>
        <w:t>ТРЕТЬЕГО</w:t>
      </w:r>
      <w:r w:rsidRPr="009161DF">
        <w:rPr>
          <w:sz w:val="28"/>
          <w:szCs w:val="28"/>
        </w:rPr>
        <w:t xml:space="preserve">  СОЗЫВА</w:t>
      </w: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</w:p>
    <w:p w:rsidR="006D7A9E" w:rsidRDefault="006D7A9E" w:rsidP="00BB6C0A">
      <w:pPr>
        <w:pStyle w:val="1"/>
        <w:ind w:left="180" w:right="408"/>
        <w:rPr>
          <w:szCs w:val="28"/>
        </w:rPr>
      </w:pPr>
    </w:p>
    <w:p w:rsidR="009161DF" w:rsidRPr="009161DF" w:rsidRDefault="009161DF" w:rsidP="00BB6C0A">
      <w:pPr>
        <w:pStyle w:val="1"/>
        <w:ind w:left="180" w:right="408"/>
        <w:rPr>
          <w:szCs w:val="28"/>
        </w:rPr>
      </w:pPr>
      <w:r w:rsidRPr="009161DF">
        <w:rPr>
          <w:szCs w:val="28"/>
        </w:rPr>
        <w:t>РЕШЕНИЕ</w:t>
      </w:r>
    </w:p>
    <w:p w:rsidR="005A7EC8" w:rsidRDefault="005A7EC8" w:rsidP="00D6171F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</w:t>
      </w:r>
      <w:r w:rsidR="009161DF" w:rsidRPr="009161DF">
        <w:rPr>
          <w:sz w:val="28"/>
          <w:szCs w:val="28"/>
        </w:rPr>
        <w:t xml:space="preserve"> </w:t>
      </w:r>
      <w:r w:rsidR="00A37931">
        <w:rPr>
          <w:sz w:val="28"/>
          <w:szCs w:val="28"/>
        </w:rPr>
        <w:t>дес</w:t>
      </w:r>
      <w:r w:rsidR="00523513">
        <w:rPr>
          <w:sz w:val="28"/>
          <w:szCs w:val="28"/>
        </w:rPr>
        <w:t xml:space="preserve">ятого </w:t>
      </w:r>
      <w:r w:rsidR="009161DF" w:rsidRPr="009161DF">
        <w:rPr>
          <w:sz w:val="28"/>
          <w:szCs w:val="28"/>
        </w:rPr>
        <w:t>заседания Совета</w:t>
      </w:r>
      <w:r w:rsidR="00D6171F">
        <w:rPr>
          <w:sz w:val="28"/>
          <w:szCs w:val="28"/>
        </w:rPr>
        <w:t xml:space="preserve">  депутатов </w:t>
      </w:r>
    </w:p>
    <w:p w:rsidR="005A7EC8" w:rsidRDefault="00D6171F" w:rsidP="00D6171F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5A7EC8">
        <w:rPr>
          <w:sz w:val="28"/>
          <w:szCs w:val="28"/>
        </w:rPr>
        <w:t>ого образования Александровский сельсовет</w:t>
      </w:r>
    </w:p>
    <w:p w:rsidR="009161DF" w:rsidRPr="009161DF" w:rsidRDefault="005A7EC8" w:rsidP="00D6171F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D6171F">
        <w:rPr>
          <w:sz w:val="28"/>
          <w:szCs w:val="28"/>
        </w:rPr>
        <w:t>ретьего созыва</w:t>
      </w:r>
    </w:p>
    <w:p w:rsidR="009161DF" w:rsidRPr="009161DF" w:rsidRDefault="009161DF" w:rsidP="005A7EC8">
      <w:pPr>
        <w:ind w:right="408"/>
        <w:rPr>
          <w:sz w:val="28"/>
          <w:szCs w:val="28"/>
        </w:rPr>
      </w:pP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 xml:space="preserve">№  </w:t>
      </w:r>
      <w:r w:rsidR="00A37931">
        <w:rPr>
          <w:sz w:val="28"/>
          <w:szCs w:val="28"/>
        </w:rPr>
        <w:t>31</w:t>
      </w:r>
      <w:r w:rsidRPr="009161DF">
        <w:rPr>
          <w:sz w:val="28"/>
          <w:szCs w:val="28"/>
        </w:rPr>
        <w:t xml:space="preserve">                            </w:t>
      </w:r>
      <w:r w:rsidR="00BB6C0A">
        <w:rPr>
          <w:sz w:val="28"/>
          <w:szCs w:val="28"/>
        </w:rPr>
        <w:t xml:space="preserve">                  </w:t>
      </w:r>
      <w:r w:rsidR="00D6171F">
        <w:rPr>
          <w:sz w:val="28"/>
          <w:szCs w:val="28"/>
        </w:rPr>
        <w:t xml:space="preserve">                                       </w:t>
      </w:r>
      <w:r w:rsidR="00BB6C0A">
        <w:rPr>
          <w:sz w:val="28"/>
          <w:szCs w:val="28"/>
        </w:rPr>
        <w:t xml:space="preserve">    </w:t>
      </w:r>
      <w:r w:rsidRPr="009161DF">
        <w:rPr>
          <w:sz w:val="28"/>
          <w:szCs w:val="28"/>
        </w:rPr>
        <w:t xml:space="preserve"> от</w:t>
      </w:r>
      <w:r w:rsidR="00A37931">
        <w:rPr>
          <w:sz w:val="28"/>
          <w:szCs w:val="28"/>
        </w:rPr>
        <w:t xml:space="preserve"> 23 августа</w:t>
      </w:r>
      <w:r w:rsidR="00BB6C0A" w:rsidRPr="00BC3E72">
        <w:rPr>
          <w:sz w:val="28"/>
          <w:szCs w:val="28"/>
        </w:rPr>
        <w:t xml:space="preserve"> </w:t>
      </w:r>
      <w:r w:rsidR="00BB6C0A">
        <w:rPr>
          <w:sz w:val="28"/>
          <w:szCs w:val="28"/>
        </w:rPr>
        <w:t xml:space="preserve">2016 </w:t>
      </w:r>
      <w:r w:rsidRPr="009161DF">
        <w:rPr>
          <w:sz w:val="28"/>
          <w:szCs w:val="28"/>
        </w:rPr>
        <w:t>года</w:t>
      </w:r>
    </w:p>
    <w:p w:rsidR="009161DF" w:rsidRPr="009161DF" w:rsidRDefault="009161DF" w:rsidP="005A7EC8">
      <w:pPr>
        <w:ind w:right="408"/>
        <w:rPr>
          <w:sz w:val="28"/>
          <w:szCs w:val="28"/>
        </w:rPr>
      </w:pPr>
    </w:p>
    <w:p w:rsidR="009161DF" w:rsidRPr="009161DF" w:rsidRDefault="009161DF" w:rsidP="005A7EC8">
      <w:pPr>
        <w:ind w:left="18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Об утверждении Положения «О порядке ознакомления</w:t>
      </w:r>
    </w:p>
    <w:p w:rsidR="009161DF" w:rsidRPr="009161DF" w:rsidRDefault="009161DF" w:rsidP="005A7EC8">
      <w:pPr>
        <w:ind w:left="18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граждан с нормативными правовыми актами органов</w:t>
      </w:r>
    </w:p>
    <w:p w:rsidR="009161DF" w:rsidRPr="009161DF" w:rsidRDefault="009161DF" w:rsidP="005A7EC8">
      <w:pPr>
        <w:ind w:left="18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местного самоуправления в муниципальном образовании</w:t>
      </w:r>
    </w:p>
    <w:p w:rsidR="005A7EC8" w:rsidRDefault="00D6171F" w:rsidP="005A7EC8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BB6C0A" w:rsidRPr="00BC3E72">
        <w:rPr>
          <w:sz w:val="28"/>
          <w:szCs w:val="28"/>
        </w:rPr>
        <w:t xml:space="preserve"> </w:t>
      </w:r>
      <w:r w:rsidR="009161DF" w:rsidRPr="009161DF">
        <w:rPr>
          <w:sz w:val="28"/>
          <w:szCs w:val="28"/>
        </w:rPr>
        <w:t xml:space="preserve"> сельсовет</w:t>
      </w:r>
      <w:r w:rsidR="00BB6C0A">
        <w:rPr>
          <w:sz w:val="28"/>
          <w:szCs w:val="28"/>
        </w:rPr>
        <w:t xml:space="preserve"> Саракташского района</w:t>
      </w:r>
    </w:p>
    <w:p w:rsidR="009161DF" w:rsidRPr="009161DF" w:rsidRDefault="00BB6C0A" w:rsidP="005A7EC8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9161DF" w:rsidRPr="009161DF">
        <w:rPr>
          <w:sz w:val="28"/>
          <w:szCs w:val="28"/>
        </w:rPr>
        <w:t>»</w:t>
      </w:r>
    </w:p>
    <w:p w:rsidR="009161DF" w:rsidRPr="009161DF" w:rsidRDefault="009161DF" w:rsidP="00A36325">
      <w:pPr>
        <w:ind w:right="408"/>
        <w:rPr>
          <w:sz w:val="28"/>
          <w:szCs w:val="28"/>
        </w:rPr>
      </w:pPr>
    </w:p>
    <w:p w:rsidR="00D6171F" w:rsidRDefault="009161DF" w:rsidP="00BB6C0A">
      <w:pPr>
        <w:ind w:left="180" w:right="408" w:firstLine="708"/>
        <w:jc w:val="both"/>
        <w:rPr>
          <w:sz w:val="28"/>
          <w:szCs w:val="28"/>
        </w:rPr>
      </w:pPr>
      <w:r w:rsidRPr="009161DF">
        <w:rPr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r w:rsidR="00D6171F">
        <w:rPr>
          <w:sz w:val="28"/>
          <w:szCs w:val="28"/>
        </w:rPr>
        <w:t>Александровский сельсовет</w:t>
      </w:r>
    </w:p>
    <w:p w:rsidR="00D6171F" w:rsidRDefault="00BB6C0A" w:rsidP="00BB6C0A">
      <w:pPr>
        <w:ind w:left="180" w:right="4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1DF" w:rsidRPr="009161DF" w:rsidRDefault="009161DF" w:rsidP="00A36325">
      <w:pPr>
        <w:ind w:left="180" w:right="408" w:firstLine="708"/>
        <w:jc w:val="both"/>
        <w:rPr>
          <w:sz w:val="28"/>
          <w:szCs w:val="28"/>
        </w:rPr>
      </w:pPr>
      <w:r w:rsidRPr="009161DF">
        <w:rPr>
          <w:sz w:val="28"/>
          <w:szCs w:val="28"/>
        </w:rPr>
        <w:t>Совет депу</w:t>
      </w:r>
      <w:r w:rsidR="00D6171F">
        <w:rPr>
          <w:sz w:val="28"/>
          <w:szCs w:val="28"/>
        </w:rPr>
        <w:t>татов Александровского</w:t>
      </w:r>
      <w:r w:rsidRPr="009161DF">
        <w:rPr>
          <w:sz w:val="28"/>
          <w:szCs w:val="28"/>
        </w:rPr>
        <w:t xml:space="preserve"> сельсовет</w:t>
      </w:r>
      <w:r w:rsidR="00D6171F">
        <w:rPr>
          <w:sz w:val="28"/>
          <w:szCs w:val="28"/>
        </w:rPr>
        <w:t>а</w:t>
      </w:r>
    </w:p>
    <w:p w:rsidR="009161DF" w:rsidRPr="009161DF" w:rsidRDefault="009161DF" w:rsidP="00BB6C0A">
      <w:pPr>
        <w:ind w:left="180" w:right="408"/>
        <w:rPr>
          <w:sz w:val="28"/>
          <w:szCs w:val="28"/>
        </w:rPr>
      </w:pPr>
      <w:r w:rsidRPr="009161DF">
        <w:rPr>
          <w:sz w:val="28"/>
          <w:szCs w:val="28"/>
        </w:rPr>
        <w:t>Р Е Ш И Л:</w:t>
      </w:r>
    </w:p>
    <w:p w:rsidR="009161DF" w:rsidRPr="009161DF" w:rsidRDefault="009161DF" w:rsidP="00BB6C0A">
      <w:pPr>
        <w:ind w:left="180" w:right="408"/>
        <w:rPr>
          <w:sz w:val="28"/>
          <w:szCs w:val="28"/>
        </w:rPr>
      </w:pPr>
    </w:p>
    <w:p w:rsidR="009161DF" w:rsidRPr="009161DF" w:rsidRDefault="00D6171F" w:rsidP="006D7A9E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61DF" w:rsidRPr="009161DF">
        <w:rPr>
          <w:sz w:val="28"/>
          <w:szCs w:val="28"/>
        </w:rPr>
        <w:t xml:space="preserve">1. Принять Положение о порядке ознакомления граждан с нормативными </w:t>
      </w:r>
      <w:r w:rsidR="00BB6C0A">
        <w:rPr>
          <w:sz w:val="28"/>
          <w:szCs w:val="28"/>
        </w:rPr>
        <w:t>п</w:t>
      </w:r>
      <w:r w:rsidR="009161DF" w:rsidRPr="009161DF">
        <w:rPr>
          <w:sz w:val="28"/>
          <w:szCs w:val="28"/>
        </w:rPr>
        <w:t xml:space="preserve">равовыми актами органов местного самоуправления в муниципальном образовании </w:t>
      </w:r>
      <w:r>
        <w:rPr>
          <w:sz w:val="28"/>
          <w:szCs w:val="28"/>
        </w:rPr>
        <w:t>Александровский</w:t>
      </w:r>
      <w:r w:rsidR="00BB6C0A" w:rsidRPr="00BC3E72">
        <w:rPr>
          <w:sz w:val="28"/>
          <w:szCs w:val="28"/>
        </w:rPr>
        <w:t xml:space="preserve"> </w:t>
      </w:r>
      <w:r w:rsidR="009161DF" w:rsidRPr="009161DF">
        <w:rPr>
          <w:sz w:val="28"/>
          <w:szCs w:val="28"/>
        </w:rPr>
        <w:t xml:space="preserve"> сельсовет (об обнародовании нормативных прав</w:t>
      </w:r>
      <w:r w:rsidR="00A10D9F">
        <w:rPr>
          <w:sz w:val="28"/>
          <w:szCs w:val="28"/>
        </w:rPr>
        <w:t>овых актов) согласно приложения</w:t>
      </w:r>
      <w:r w:rsidR="009161DF" w:rsidRPr="009161DF">
        <w:rPr>
          <w:sz w:val="28"/>
          <w:szCs w:val="28"/>
        </w:rPr>
        <w:t>.</w:t>
      </w:r>
    </w:p>
    <w:p w:rsidR="006D7A9E" w:rsidRPr="00D6171F" w:rsidRDefault="00D6171F" w:rsidP="006D7A9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7A9E" w:rsidRPr="00D6171F">
        <w:rPr>
          <w:sz w:val="28"/>
          <w:szCs w:val="28"/>
        </w:rPr>
        <w:t xml:space="preserve">2. Положение «О муниципальных правовых актах муниципального образования  </w:t>
      </w:r>
      <w:r>
        <w:rPr>
          <w:sz w:val="28"/>
          <w:szCs w:val="28"/>
        </w:rPr>
        <w:t xml:space="preserve">Александровского </w:t>
      </w:r>
      <w:r w:rsidR="006D7A9E" w:rsidRPr="00D6171F">
        <w:rPr>
          <w:sz w:val="28"/>
          <w:szCs w:val="28"/>
        </w:rPr>
        <w:t>сельсовета Саракташского района Оренбургской области», утвержде</w:t>
      </w:r>
      <w:r>
        <w:rPr>
          <w:sz w:val="28"/>
          <w:szCs w:val="28"/>
        </w:rPr>
        <w:t>нного решением Совета депутатов Александровского</w:t>
      </w:r>
      <w:r w:rsidR="006D7A9E" w:rsidRPr="00D6171F">
        <w:rPr>
          <w:sz w:val="28"/>
          <w:szCs w:val="28"/>
        </w:rPr>
        <w:t xml:space="preserve"> сельсовета Саракташского района Оренбургской </w:t>
      </w:r>
      <w:r>
        <w:rPr>
          <w:sz w:val="28"/>
          <w:szCs w:val="28"/>
        </w:rPr>
        <w:t xml:space="preserve">области № 116 от 19.11.2007 </w:t>
      </w:r>
      <w:r w:rsidR="006D7A9E" w:rsidRPr="00D6171F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6D7A9E" w:rsidRPr="00D6171F">
        <w:rPr>
          <w:sz w:val="28"/>
          <w:szCs w:val="28"/>
        </w:rPr>
        <w:t>, признать утратившим силу.</w:t>
      </w:r>
    </w:p>
    <w:p w:rsidR="006D7A9E" w:rsidRPr="004D3CDD" w:rsidRDefault="00D6171F" w:rsidP="006D7A9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7A9E">
        <w:rPr>
          <w:sz w:val="28"/>
          <w:szCs w:val="28"/>
        </w:rPr>
        <w:t>3</w:t>
      </w:r>
      <w:r w:rsidR="006D7A9E" w:rsidRPr="004D3CDD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после официального опубликования путем размещения на официальном </w:t>
      </w:r>
      <w:r w:rsidR="00523513">
        <w:rPr>
          <w:sz w:val="28"/>
          <w:szCs w:val="28"/>
        </w:rPr>
        <w:t>сайте администрации сельсовета.</w:t>
      </w:r>
    </w:p>
    <w:p w:rsidR="006D7A9E" w:rsidRPr="00BC3E72" w:rsidRDefault="005A7EC8" w:rsidP="006D7A9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7A9E">
        <w:rPr>
          <w:sz w:val="28"/>
          <w:szCs w:val="28"/>
        </w:rPr>
        <w:t>4</w:t>
      </w:r>
      <w:r w:rsidR="006D7A9E" w:rsidRPr="004D3CDD">
        <w:rPr>
          <w:sz w:val="28"/>
          <w:szCs w:val="28"/>
        </w:rPr>
        <w:t>. Контроль</w:t>
      </w:r>
      <w:r w:rsidR="006D7A9E" w:rsidRPr="00BC3E72">
        <w:rPr>
          <w:sz w:val="28"/>
          <w:szCs w:val="28"/>
        </w:rPr>
        <w:t xml:space="preserve"> за исполнением настоящего решен</w:t>
      </w:r>
      <w:r w:rsidR="00F9559B">
        <w:rPr>
          <w:sz w:val="28"/>
          <w:szCs w:val="28"/>
        </w:rPr>
        <w:t xml:space="preserve">ия возложить на </w:t>
      </w:r>
      <w:r w:rsidR="00523513">
        <w:rPr>
          <w:sz w:val="28"/>
          <w:szCs w:val="28"/>
        </w:rPr>
        <w:t xml:space="preserve">постоянную комиссию по мандатным вопросам, вопросам местного самоуправления, законности, правопорядка </w:t>
      </w:r>
      <w:r w:rsidR="00A36325">
        <w:rPr>
          <w:sz w:val="28"/>
          <w:szCs w:val="28"/>
        </w:rPr>
        <w:t>(Пешкова О.В.)</w:t>
      </w:r>
    </w:p>
    <w:p w:rsidR="00A10D9F" w:rsidRDefault="00A10D9F" w:rsidP="005A7EC8">
      <w:pPr>
        <w:ind w:right="408"/>
        <w:rPr>
          <w:sz w:val="28"/>
          <w:szCs w:val="28"/>
        </w:rPr>
      </w:pPr>
    </w:p>
    <w:p w:rsidR="009161DF" w:rsidRDefault="009161DF" w:rsidP="005A7EC8">
      <w:pPr>
        <w:ind w:left="180" w:right="408"/>
        <w:rPr>
          <w:sz w:val="28"/>
          <w:szCs w:val="28"/>
        </w:rPr>
      </w:pPr>
      <w:r w:rsidRPr="009161DF">
        <w:rPr>
          <w:sz w:val="28"/>
          <w:szCs w:val="28"/>
        </w:rPr>
        <w:t>Глава</w:t>
      </w:r>
      <w:r w:rsidR="005A7EC8">
        <w:rPr>
          <w:sz w:val="28"/>
          <w:szCs w:val="28"/>
        </w:rPr>
        <w:t xml:space="preserve"> Александровского сельсовета                                              А.С. Ельчанин</w:t>
      </w:r>
      <w:r w:rsidR="00A10D9F" w:rsidRPr="009161DF">
        <w:rPr>
          <w:sz w:val="28"/>
          <w:szCs w:val="28"/>
        </w:rPr>
        <w:t xml:space="preserve"> </w:t>
      </w:r>
    </w:p>
    <w:p w:rsidR="00A10D9F" w:rsidRDefault="00A10D9F" w:rsidP="00BB6C0A">
      <w:pPr>
        <w:ind w:left="180" w:right="408"/>
        <w:rPr>
          <w:sz w:val="28"/>
          <w:szCs w:val="28"/>
        </w:rPr>
      </w:pPr>
    </w:p>
    <w:p w:rsidR="006D7A9E" w:rsidRDefault="009161DF" w:rsidP="00A36325">
      <w:pPr>
        <w:ind w:right="408"/>
        <w:rPr>
          <w:sz w:val="28"/>
          <w:szCs w:val="28"/>
        </w:rPr>
      </w:pPr>
      <w:r w:rsidRPr="009161DF">
        <w:rPr>
          <w:sz w:val="28"/>
          <w:szCs w:val="28"/>
        </w:rPr>
        <w:t xml:space="preserve">Разослано: постоянным комиссиям-2, прокурору района, старостам сёл,  в дело.  </w:t>
      </w: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 Совета депутатов</w:t>
      </w: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36325">
        <w:rPr>
          <w:sz w:val="28"/>
          <w:szCs w:val="28"/>
        </w:rPr>
        <w:t xml:space="preserve">                               Александровского</w:t>
      </w:r>
      <w:r w:rsidR="00A10D9F" w:rsidRPr="00BC3E72">
        <w:rPr>
          <w:sz w:val="28"/>
          <w:szCs w:val="28"/>
        </w:rPr>
        <w:t xml:space="preserve"> </w:t>
      </w:r>
      <w:r w:rsidR="00A10D9F" w:rsidRPr="009161D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A37931">
        <w:rPr>
          <w:sz w:val="28"/>
          <w:szCs w:val="28"/>
        </w:rPr>
        <w:t>23</w:t>
      </w:r>
      <w:r w:rsidR="00A36325">
        <w:rPr>
          <w:sz w:val="28"/>
          <w:szCs w:val="28"/>
        </w:rPr>
        <w:t>.0</w:t>
      </w:r>
      <w:r w:rsidR="00A37931">
        <w:rPr>
          <w:sz w:val="28"/>
          <w:szCs w:val="28"/>
        </w:rPr>
        <w:t>8</w:t>
      </w:r>
      <w:r w:rsidR="00A36325">
        <w:rPr>
          <w:sz w:val="28"/>
          <w:szCs w:val="28"/>
        </w:rPr>
        <w:t>.2016</w:t>
      </w:r>
      <w:r w:rsidR="00A10D9F" w:rsidRPr="00916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</w:t>
      </w:r>
      <w:r w:rsidR="00A37931">
        <w:rPr>
          <w:sz w:val="28"/>
          <w:szCs w:val="28"/>
        </w:rPr>
        <w:t>31</w:t>
      </w:r>
      <w:r w:rsidR="00A10D9F" w:rsidRPr="009161DF">
        <w:rPr>
          <w:sz w:val="28"/>
          <w:szCs w:val="28"/>
        </w:rPr>
        <w:t xml:space="preserve"> 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ознакомления граждан с нормативными правовыми актами органов местного самоуправления в муниципальном образовании </w:t>
      </w:r>
      <w:r w:rsidR="00A36325">
        <w:rPr>
          <w:b/>
          <w:sz w:val="28"/>
          <w:szCs w:val="28"/>
        </w:rPr>
        <w:t>Александровский</w:t>
      </w:r>
      <w:r w:rsidR="00A10D9F" w:rsidRPr="009161D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 (об обнародовании нормативных правовых актов)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A10D9F">
      <w:pPr>
        <w:numPr>
          <w:ilvl w:val="0"/>
          <w:numId w:val="18"/>
        </w:numPr>
        <w:ind w:right="4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10D9F" w:rsidRDefault="00A10D9F" w:rsidP="00A10D9F">
      <w:pPr>
        <w:ind w:left="747" w:right="408"/>
        <w:jc w:val="center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принято с целью установления процедуры ознакомления граждан с нормативными правовыми актами органов местного самоуправления </w:t>
      </w:r>
      <w:r w:rsidR="00A3632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(обнародования нормативных правовых актов).</w:t>
      </w:r>
    </w:p>
    <w:p w:rsidR="00A10D9F" w:rsidRDefault="00A10D9F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Нормативные правовые акты органов и должностных  лиц местного самоуправления </w:t>
      </w:r>
      <w:r w:rsidR="00A36325" w:rsidRPr="00A36325">
        <w:rPr>
          <w:b/>
          <w:sz w:val="28"/>
          <w:szCs w:val="28"/>
        </w:rPr>
        <w:t>Александровского</w:t>
      </w:r>
      <w:r w:rsidR="00A3632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сельсовета</w:t>
      </w:r>
    </w:p>
    <w:p w:rsidR="00A10D9F" w:rsidRDefault="00A10D9F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 правовым актом органов и должностных лиц местного самоуправления </w:t>
      </w:r>
      <w:r w:rsidR="00A3632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является правовой распорядительный акт, принятый Советом, главой муниципального образования, администрацией </w:t>
      </w:r>
      <w:r w:rsidR="00A3632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сельсовета, в виде решения, постановления, распоряжения, содержащий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актом, а также индивидуально-правовые акты.</w:t>
      </w: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Акты ограниченного доступа</w:t>
      </w:r>
    </w:p>
    <w:p w:rsidR="00A10D9F" w:rsidRDefault="00A10D9F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подлежат официальному опубликованию нормативные правовые акты </w:t>
      </w:r>
      <w:r w:rsidR="00A36325">
        <w:rPr>
          <w:sz w:val="28"/>
          <w:szCs w:val="28"/>
        </w:rPr>
        <w:t>органов местного самоуправления Александровского</w:t>
      </w:r>
      <w:r>
        <w:rPr>
          <w:sz w:val="28"/>
          <w:szCs w:val="28"/>
        </w:rPr>
        <w:t xml:space="preserve"> сельсовета,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Ознакомление гражданина с указанными в п. 1 настоящей статьи нормативными правовыми актами, а также выдача копий распорядительных документов, не удовлетворяющих требованиям статьи 1 настоящего Положения, производятся с разрешения главы муниципального образования.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3. Способы ознакомления граждан с нормативно-правовыми актами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Основными способами ознакомления граждан с нормативными правовыми актами являются: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оглашение нормативных правовых актов на открытых собраниях граждан сельсовета;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вывешивание нормативных правовых актов в местах, определенных распоряжением главы сельсовета для размещения информации;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комплектование сборниками нормативных правовых актов Центра информации муниципального образования </w:t>
      </w:r>
      <w:r w:rsidR="00A36325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>;</w:t>
      </w:r>
    </w:p>
    <w:p w:rsidR="00A10D9F" w:rsidRPr="00BC3E72" w:rsidRDefault="00A10D9F" w:rsidP="00A10D9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BC3E72">
        <w:rPr>
          <w:sz w:val="28"/>
          <w:szCs w:val="28"/>
        </w:rPr>
        <w:t>- размещение нормативных правовы</w:t>
      </w:r>
      <w:r w:rsidR="00A36325">
        <w:rPr>
          <w:sz w:val="28"/>
          <w:szCs w:val="28"/>
        </w:rPr>
        <w:t>х актов на официальном сайте администрации Александровского</w:t>
      </w:r>
      <w:r w:rsidRPr="00BC3E72">
        <w:rPr>
          <w:sz w:val="28"/>
          <w:szCs w:val="28"/>
        </w:rPr>
        <w:t xml:space="preserve"> сельсовет</w:t>
      </w:r>
      <w:r w:rsidR="00A36325">
        <w:rPr>
          <w:sz w:val="28"/>
          <w:szCs w:val="28"/>
        </w:rPr>
        <w:t>а</w:t>
      </w:r>
      <w:r w:rsidRPr="00BC3E72">
        <w:rPr>
          <w:sz w:val="28"/>
          <w:szCs w:val="28"/>
        </w:rPr>
        <w:t xml:space="preserve"> </w:t>
      </w:r>
      <w:r w:rsidRPr="00A36325">
        <w:rPr>
          <w:sz w:val="28"/>
          <w:szCs w:val="28"/>
          <w:lang w:val="en-US"/>
        </w:rPr>
        <w:t>http</w:t>
      </w:r>
      <w:r w:rsidRPr="00A36325">
        <w:rPr>
          <w:sz w:val="28"/>
          <w:szCs w:val="28"/>
        </w:rPr>
        <w:t>://</w:t>
      </w:r>
      <w:r w:rsidRPr="00A36325">
        <w:rPr>
          <w:sz w:val="28"/>
          <w:szCs w:val="28"/>
          <w:lang w:val="en-US"/>
        </w:rPr>
        <w:t>www</w:t>
      </w:r>
      <w:r w:rsidRPr="00A363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6325">
        <w:rPr>
          <w:sz w:val="28"/>
          <w:szCs w:val="28"/>
          <w:lang w:val="en-US"/>
        </w:rPr>
        <w:t>admaleksandrovka</w:t>
      </w:r>
      <w:r w:rsidRPr="00A36325">
        <w:rPr>
          <w:sz w:val="28"/>
          <w:szCs w:val="28"/>
        </w:rPr>
        <w:t>.</w:t>
      </w:r>
      <w:r w:rsidRPr="00A36325">
        <w:rPr>
          <w:sz w:val="28"/>
          <w:szCs w:val="28"/>
          <w:lang w:val="en-US"/>
        </w:rPr>
        <w:t>ru</w:t>
      </w:r>
      <w:r w:rsidRPr="00A36325">
        <w:rPr>
          <w:sz w:val="28"/>
          <w:szCs w:val="28"/>
        </w:rPr>
        <w:t>/</w:t>
      </w:r>
      <w:r w:rsidRPr="00BC3E72">
        <w:rPr>
          <w:sz w:val="28"/>
          <w:szCs w:val="28"/>
        </w:rPr>
        <w:t>;</w:t>
      </w:r>
    </w:p>
    <w:p w:rsidR="009161DF" w:rsidRDefault="00A10D9F" w:rsidP="00A10D9F">
      <w:pPr>
        <w:ind w:left="180" w:right="408"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официальное опубликование в средствах массовой информации (в районной газете Саракташского района Оренбургской области)</w:t>
      </w:r>
      <w:r>
        <w:rPr>
          <w:sz w:val="28"/>
          <w:szCs w:val="28"/>
        </w:rPr>
        <w:t>»</w:t>
      </w:r>
      <w:r w:rsidR="009161DF">
        <w:rPr>
          <w:sz w:val="28"/>
          <w:szCs w:val="28"/>
        </w:rPr>
        <w:t>- официальное опубликование в средствах массовой информации.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Органы местного самоуправления </w:t>
      </w:r>
      <w:r w:rsidR="00A3632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вправе использовать для информирования населения о содержании нормативных правовых актов любые иные способы, не запрещенные законодательством Российской Федерации.</w:t>
      </w:r>
    </w:p>
    <w:p w:rsidR="00852001" w:rsidRDefault="00852001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A10D9F">
      <w:pPr>
        <w:ind w:left="180" w:right="408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ознакомления граждан с нормативными правовыми актами</w:t>
      </w:r>
    </w:p>
    <w:p w:rsidR="00852001" w:rsidRDefault="00852001" w:rsidP="00BB6C0A">
      <w:pPr>
        <w:ind w:left="180" w:right="408" w:firstLine="567"/>
        <w:rPr>
          <w:b/>
          <w:bCs/>
          <w:sz w:val="28"/>
          <w:szCs w:val="28"/>
        </w:rPr>
      </w:pPr>
    </w:p>
    <w:p w:rsidR="00A10D9F" w:rsidRDefault="00A10D9F" w:rsidP="00A10D9F">
      <w:pPr>
        <w:ind w:firstLine="567"/>
        <w:rPr>
          <w:b/>
          <w:bCs/>
          <w:sz w:val="28"/>
          <w:szCs w:val="28"/>
        </w:rPr>
      </w:pPr>
      <w:r w:rsidRPr="00BC3E72">
        <w:rPr>
          <w:b/>
          <w:bCs/>
          <w:sz w:val="28"/>
          <w:szCs w:val="28"/>
        </w:rPr>
        <w:t>Статья 4. Официальное опубликование (обнародование)</w:t>
      </w:r>
    </w:p>
    <w:p w:rsidR="00A10D9F" w:rsidRPr="00BC3E72" w:rsidRDefault="00A10D9F" w:rsidP="00A10D9F">
      <w:pPr>
        <w:ind w:firstLine="567"/>
        <w:rPr>
          <w:sz w:val="28"/>
          <w:szCs w:val="28"/>
        </w:rPr>
      </w:pP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1. Источниками официального опубликования нормативных актов органов местного самоуправления </w:t>
      </w:r>
      <w:r>
        <w:rPr>
          <w:sz w:val="28"/>
          <w:szCs w:val="28"/>
        </w:rPr>
        <w:t xml:space="preserve"> </w:t>
      </w:r>
      <w:r w:rsidR="00A36325">
        <w:rPr>
          <w:sz w:val="28"/>
          <w:szCs w:val="28"/>
        </w:rPr>
        <w:t>Александровского</w:t>
      </w:r>
      <w:r w:rsidRPr="00BC3E72">
        <w:rPr>
          <w:sz w:val="28"/>
          <w:szCs w:val="28"/>
        </w:rPr>
        <w:t xml:space="preserve">  сельсовета является их раз</w:t>
      </w:r>
      <w:r w:rsidR="00A36325">
        <w:rPr>
          <w:sz w:val="28"/>
          <w:szCs w:val="28"/>
        </w:rPr>
        <w:t>мещение на официальном сайте администрации Александровского</w:t>
      </w:r>
      <w:r w:rsidRPr="00BC3E72">
        <w:rPr>
          <w:sz w:val="28"/>
          <w:szCs w:val="28"/>
        </w:rPr>
        <w:t xml:space="preserve"> сельсовет</w:t>
      </w:r>
      <w:r w:rsidR="00A36325">
        <w:rPr>
          <w:sz w:val="28"/>
          <w:szCs w:val="28"/>
        </w:rPr>
        <w:t>а</w:t>
      </w:r>
      <w:r w:rsidRPr="00BC3E72">
        <w:rPr>
          <w:sz w:val="28"/>
          <w:szCs w:val="28"/>
        </w:rPr>
        <w:t xml:space="preserve"> </w:t>
      </w:r>
      <w:r w:rsidRPr="0091317D">
        <w:rPr>
          <w:sz w:val="28"/>
          <w:szCs w:val="28"/>
          <w:lang w:val="en-US"/>
        </w:rPr>
        <w:t>http</w:t>
      </w:r>
      <w:r w:rsidRPr="0091317D">
        <w:rPr>
          <w:sz w:val="28"/>
          <w:szCs w:val="28"/>
        </w:rPr>
        <w:t>://</w:t>
      </w:r>
      <w:r w:rsidRPr="0091317D">
        <w:rPr>
          <w:sz w:val="28"/>
          <w:szCs w:val="28"/>
          <w:lang w:val="en-US"/>
        </w:rPr>
        <w:t>www</w:t>
      </w:r>
      <w:r w:rsidRPr="0091317D">
        <w:rPr>
          <w:sz w:val="28"/>
          <w:szCs w:val="28"/>
        </w:rPr>
        <w:t>.</w:t>
      </w:r>
      <w:r w:rsidR="00A36325">
        <w:rPr>
          <w:sz w:val="28"/>
          <w:szCs w:val="28"/>
        </w:rPr>
        <w:t xml:space="preserve"> </w:t>
      </w:r>
      <w:r w:rsidR="00A36325">
        <w:rPr>
          <w:sz w:val="28"/>
          <w:szCs w:val="28"/>
          <w:lang w:val="en-US"/>
        </w:rPr>
        <w:t>admaleksandrovka</w:t>
      </w:r>
      <w:r w:rsidRPr="0091317D">
        <w:rPr>
          <w:sz w:val="28"/>
          <w:szCs w:val="28"/>
        </w:rPr>
        <w:t>.</w:t>
      </w:r>
      <w:r w:rsidRPr="0091317D">
        <w:rPr>
          <w:sz w:val="28"/>
          <w:szCs w:val="28"/>
          <w:lang w:val="en-US"/>
        </w:rPr>
        <w:t>ru</w:t>
      </w:r>
      <w:r w:rsidRPr="0091317D">
        <w:rPr>
          <w:sz w:val="28"/>
          <w:szCs w:val="28"/>
        </w:rPr>
        <w:t>/</w:t>
      </w:r>
      <w:r w:rsidRPr="00BC3E72">
        <w:rPr>
          <w:sz w:val="28"/>
          <w:szCs w:val="28"/>
        </w:rPr>
        <w:t>,  информации и (или) опубликование их в районной газете (газете сельского поселения).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Обнародованием нормативных актов органов местного самоуправления </w:t>
      </w:r>
      <w:r>
        <w:rPr>
          <w:sz w:val="28"/>
          <w:szCs w:val="28"/>
        </w:rPr>
        <w:t xml:space="preserve"> </w:t>
      </w:r>
      <w:r w:rsidR="0091317D">
        <w:rPr>
          <w:sz w:val="28"/>
          <w:szCs w:val="28"/>
        </w:rPr>
        <w:t>Александровского</w:t>
      </w:r>
      <w:r w:rsidRPr="00BC3E72">
        <w:rPr>
          <w:sz w:val="28"/>
          <w:szCs w:val="28"/>
        </w:rPr>
        <w:t xml:space="preserve">  сельсовета считается оглашение на открытых собраниях граждан </w:t>
      </w:r>
      <w:r>
        <w:rPr>
          <w:sz w:val="28"/>
          <w:szCs w:val="28"/>
        </w:rPr>
        <w:t xml:space="preserve"> </w:t>
      </w:r>
      <w:r w:rsidR="0091317D">
        <w:rPr>
          <w:sz w:val="28"/>
          <w:szCs w:val="28"/>
        </w:rPr>
        <w:t>Александровского</w:t>
      </w:r>
      <w:r w:rsidRPr="00BC3E72">
        <w:rPr>
          <w:sz w:val="28"/>
          <w:szCs w:val="28"/>
        </w:rPr>
        <w:t xml:space="preserve"> сельсовета, вывешивание нормативных правовых актов в местах, определенных распоряжением главы муниципального образования для размещения 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2. Нормативные правовые акты органов местного самоуправления </w:t>
      </w:r>
      <w:r w:rsidR="0091317D">
        <w:rPr>
          <w:sz w:val="28"/>
          <w:szCs w:val="28"/>
        </w:rPr>
        <w:t>Александровского</w:t>
      </w:r>
      <w:r w:rsidRPr="00BC3E72">
        <w:rPr>
          <w:sz w:val="28"/>
          <w:szCs w:val="28"/>
        </w:rPr>
        <w:t xml:space="preserve"> сельсовета, затрагивающие права, свободы и обязанности человека и гражданина, подлежат официальному опубликованию (обнародованию) в течение 7 дней со дня их принятия.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3. Нормативные правовые акты вступают в силу с момента их официального опубликования (обнародования), если самими нормативными правовыми актами не установлен другой порядок вступления их в силу.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4. Ответственность за обязательность опубликования нормативных правовых актов органов местного самоуправления возлагается на главу муниципального образования.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5. Неопубликованные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</w:t>
      </w:r>
      <w:r>
        <w:rPr>
          <w:sz w:val="28"/>
          <w:szCs w:val="28"/>
        </w:rPr>
        <w:t xml:space="preserve"> </w:t>
      </w:r>
      <w:r w:rsidR="0091317D">
        <w:rPr>
          <w:sz w:val="28"/>
          <w:szCs w:val="28"/>
        </w:rPr>
        <w:t>Александровского</w:t>
      </w:r>
      <w:r w:rsidR="0091317D" w:rsidRPr="00BC3E72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>сельсовета.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6. Индивидуальные правовые акты главы муниципального образования  </w:t>
      </w:r>
      <w:r>
        <w:rPr>
          <w:sz w:val="28"/>
          <w:szCs w:val="28"/>
        </w:rPr>
        <w:t xml:space="preserve"> </w:t>
      </w:r>
      <w:r w:rsidR="0091317D">
        <w:rPr>
          <w:sz w:val="28"/>
          <w:szCs w:val="28"/>
        </w:rPr>
        <w:t>Александровский</w:t>
      </w:r>
      <w:r w:rsidRPr="00BC3E72">
        <w:rPr>
          <w:sz w:val="28"/>
          <w:szCs w:val="28"/>
        </w:rPr>
        <w:t xml:space="preserve">  сельсовет подлежат обязательному доведению до сведения государственных органов, предприятий, учреждений, организаций, должностных лиц </w:t>
      </w:r>
      <w:r w:rsidRPr="00BC3E72">
        <w:rPr>
          <w:sz w:val="28"/>
          <w:szCs w:val="28"/>
        </w:rPr>
        <w:lastRenderedPageBreak/>
        <w:t>и граждан, на которых распространяется их действие.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7. Обязательному официальному обнародованию также подлежат: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голосования и принятое на местном референдуме решение;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муниципальных выборов;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итоги голосования по вопросам изменения границ сельсовета, преобразования </w:t>
      </w:r>
      <w:r>
        <w:rPr>
          <w:sz w:val="28"/>
          <w:szCs w:val="28"/>
        </w:rPr>
        <w:t xml:space="preserve"> </w:t>
      </w:r>
      <w:r w:rsidR="0091317D">
        <w:rPr>
          <w:sz w:val="28"/>
          <w:szCs w:val="28"/>
        </w:rPr>
        <w:t>Александровского</w:t>
      </w:r>
      <w:r w:rsidRPr="00BC3E72">
        <w:rPr>
          <w:sz w:val="28"/>
          <w:szCs w:val="28"/>
        </w:rPr>
        <w:t xml:space="preserve"> сельсовета и принятое по этим вопросам решение;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проведения собрания граждан;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проведения конференции граждан (собрания делегатов);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проекты Устава </w:t>
      </w:r>
      <w:r w:rsidR="0091317D">
        <w:rPr>
          <w:sz w:val="28"/>
          <w:szCs w:val="28"/>
        </w:rPr>
        <w:t>Александровского</w:t>
      </w:r>
      <w:r w:rsidRPr="00BC3E72">
        <w:rPr>
          <w:sz w:val="28"/>
          <w:szCs w:val="28"/>
        </w:rPr>
        <w:t xml:space="preserve"> сельсовета, а также муниципального правового акта о внесении в него изменений и дополнений;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C3E72">
        <w:rPr>
          <w:sz w:val="28"/>
          <w:szCs w:val="28"/>
        </w:rPr>
        <w:t xml:space="preserve">Обязательному опубликованию на официальном сайте </w:t>
      </w:r>
      <w:r w:rsidR="0091317D">
        <w:rPr>
          <w:sz w:val="28"/>
          <w:szCs w:val="28"/>
        </w:rPr>
        <w:t>администрации Александровского сельсовета</w:t>
      </w:r>
      <w:r w:rsidRPr="00BC3E72">
        <w:rPr>
          <w:sz w:val="28"/>
          <w:szCs w:val="28"/>
        </w:rPr>
        <w:t xml:space="preserve"> Саракташского района Оренбургской области  </w:t>
      </w:r>
      <w:r w:rsidRPr="00BC3E72">
        <w:rPr>
          <w:bCs/>
          <w:sz w:val="28"/>
          <w:szCs w:val="28"/>
          <w:u w:val="single"/>
          <w:lang w:val="en-US"/>
        </w:rPr>
        <w:t>http</w:t>
      </w:r>
      <w:r w:rsidRPr="00BC3E72">
        <w:rPr>
          <w:bCs/>
          <w:sz w:val="28"/>
          <w:szCs w:val="28"/>
          <w:u w:val="single"/>
        </w:rPr>
        <w:t>://</w:t>
      </w:r>
      <w:r w:rsidRPr="00BC3E72">
        <w:rPr>
          <w:bCs/>
          <w:sz w:val="28"/>
          <w:szCs w:val="28"/>
          <w:u w:val="single"/>
          <w:lang w:val="en-US"/>
        </w:rPr>
        <w:t>www</w:t>
      </w:r>
      <w:r w:rsidRPr="00BC3E72">
        <w:rPr>
          <w:bCs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203889">
        <w:rPr>
          <w:sz w:val="28"/>
          <w:szCs w:val="28"/>
          <w:lang w:val="en-US"/>
        </w:rPr>
        <w:t>a</w:t>
      </w:r>
      <w:r w:rsidR="0091317D">
        <w:rPr>
          <w:sz w:val="28"/>
          <w:szCs w:val="28"/>
          <w:lang w:val="en-US"/>
        </w:rPr>
        <w:t>dmaleksandrovka</w:t>
      </w:r>
      <w:r w:rsidRPr="00203889">
        <w:rPr>
          <w:bCs/>
          <w:sz w:val="28"/>
          <w:szCs w:val="28"/>
        </w:rPr>
        <w:t>.</w:t>
      </w:r>
      <w:r w:rsidRPr="00203889">
        <w:rPr>
          <w:bCs/>
          <w:sz w:val="28"/>
          <w:szCs w:val="28"/>
          <w:lang w:val="en-US"/>
        </w:rPr>
        <w:t>ru</w:t>
      </w:r>
      <w:r w:rsidRPr="00203889">
        <w:rPr>
          <w:bCs/>
          <w:sz w:val="28"/>
          <w:szCs w:val="28"/>
        </w:rPr>
        <w:t>/</w:t>
      </w:r>
      <w:r w:rsidRPr="00BC3E72">
        <w:rPr>
          <w:sz w:val="28"/>
          <w:szCs w:val="28"/>
        </w:rPr>
        <w:t xml:space="preserve"> или в районной газете   подлежат: 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проект бюджета </w:t>
      </w:r>
      <w:r>
        <w:rPr>
          <w:sz w:val="28"/>
          <w:szCs w:val="28"/>
        </w:rPr>
        <w:t xml:space="preserve"> </w:t>
      </w:r>
      <w:r w:rsidR="00203889">
        <w:rPr>
          <w:sz w:val="28"/>
          <w:szCs w:val="28"/>
        </w:rPr>
        <w:t>Александровского</w:t>
      </w:r>
      <w:r w:rsidRPr="00BC3E72">
        <w:rPr>
          <w:sz w:val="28"/>
          <w:szCs w:val="28"/>
        </w:rPr>
        <w:t xml:space="preserve">  сельсовета, решение Совета о его утверждении, годовой отчет о его исполнении;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 сведения о ходе исполнения бюджета.</w:t>
      </w:r>
    </w:p>
    <w:p w:rsidR="00A10D9F" w:rsidRPr="00BC3E72" w:rsidRDefault="00A10D9F" w:rsidP="00A10D9F">
      <w:pPr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9. </w:t>
      </w:r>
      <w:r w:rsidRPr="00BC3E72">
        <w:rPr>
          <w:sz w:val="28"/>
          <w:szCs w:val="28"/>
        </w:rPr>
        <w:t>Официальным опубликованием нормативного правового акта считается публикация его полного текста в газете «Пульс дня», или первое раз</w:t>
      </w:r>
      <w:r w:rsidR="00203889">
        <w:rPr>
          <w:sz w:val="28"/>
          <w:szCs w:val="28"/>
        </w:rPr>
        <w:t>мещение на официальном сайте администрации Александровского</w:t>
      </w:r>
      <w:r w:rsidRPr="00BC3E72">
        <w:rPr>
          <w:sz w:val="28"/>
          <w:szCs w:val="28"/>
        </w:rPr>
        <w:t xml:space="preserve">  сельсовет</w:t>
      </w:r>
      <w:r w:rsidR="00203889">
        <w:rPr>
          <w:sz w:val="28"/>
          <w:szCs w:val="28"/>
        </w:rPr>
        <w:t>а</w:t>
      </w:r>
      <w:r w:rsidRPr="00BC3E72">
        <w:rPr>
          <w:sz w:val="28"/>
          <w:szCs w:val="28"/>
        </w:rPr>
        <w:t xml:space="preserve"> Саракташского района Оренбургской области  </w:t>
      </w:r>
      <w:r w:rsidRPr="00BC3E72">
        <w:rPr>
          <w:bCs/>
          <w:sz w:val="28"/>
          <w:szCs w:val="28"/>
          <w:u w:val="single"/>
          <w:lang w:val="en-US"/>
        </w:rPr>
        <w:t>http</w:t>
      </w:r>
      <w:r w:rsidRPr="00BC3E72">
        <w:rPr>
          <w:bCs/>
          <w:sz w:val="28"/>
          <w:szCs w:val="28"/>
          <w:u w:val="single"/>
        </w:rPr>
        <w:t>://</w:t>
      </w:r>
      <w:r w:rsidRPr="00BC3E72">
        <w:rPr>
          <w:bCs/>
          <w:sz w:val="28"/>
          <w:szCs w:val="28"/>
          <w:u w:val="single"/>
          <w:lang w:val="en-US"/>
        </w:rPr>
        <w:t>www</w:t>
      </w:r>
      <w:r w:rsidRPr="00BC3E72">
        <w:rPr>
          <w:bCs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203889">
        <w:rPr>
          <w:sz w:val="28"/>
          <w:szCs w:val="28"/>
          <w:lang w:val="en-US"/>
        </w:rPr>
        <w:t>admaleksandrovka</w:t>
      </w:r>
      <w:r w:rsidRPr="00203889">
        <w:rPr>
          <w:bCs/>
          <w:sz w:val="28"/>
          <w:szCs w:val="28"/>
        </w:rPr>
        <w:t>.</w:t>
      </w:r>
      <w:r w:rsidRPr="00203889">
        <w:rPr>
          <w:bCs/>
          <w:sz w:val="28"/>
          <w:szCs w:val="28"/>
          <w:lang w:val="en-US"/>
        </w:rPr>
        <w:t>ru</w:t>
      </w:r>
      <w:r w:rsidRPr="00203889">
        <w:rPr>
          <w:bCs/>
          <w:sz w:val="28"/>
          <w:szCs w:val="28"/>
        </w:rPr>
        <w:t>/</w:t>
      </w:r>
      <w:r w:rsidRPr="00BC3E72">
        <w:rPr>
          <w:sz w:val="28"/>
          <w:szCs w:val="28"/>
        </w:rPr>
        <w:t xml:space="preserve"> ; обнародованием - размещение копии нормативного правового акта в специально определенных для этих целей местах (в этом случае оформляется акт о размещении нормативного документа с указанием даты).»</w:t>
      </w:r>
    </w:p>
    <w:p w:rsidR="009161DF" w:rsidRDefault="009161DF" w:rsidP="00BB6C0A">
      <w:pPr>
        <w:pStyle w:val="HTML"/>
        <w:ind w:left="180" w:right="408"/>
        <w:jc w:val="both"/>
        <w:rPr>
          <w:rFonts w:ascii="Times New Roman" w:hAnsi="Times New Roman" w:cs="Times New Roman"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Комплектование сборниками нормативных правовых актов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Центра информации муниципального образования </w:t>
      </w:r>
      <w:r w:rsidR="00203889">
        <w:rPr>
          <w:b/>
          <w:sz w:val="28"/>
          <w:szCs w:val="28"/>
        </w:rPr>
        <w:t>Александровский</w:t>
      </w:r>
      <w:r w:rsidRPr="00203889">
        <w:rPr>
          <w:b/>
          <w:sz w:val="28"/>
          <w:szCs w:val="28"/>
        </w:rPr>
        <w:t xml:space="preserve"> </w:t>
      </w:r>
      <w:r w:rsidR="00203889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</w:t>
      </w:r>
    </w:p>
    <w:p w:rsidR="00A10D9F" w:rsidRDefault="00A10D9F" w:rsidP="00BB6C0A">
      <w:pPr>
        <w:ind w:left="180" w:right="408" w:firstLine="567"/>
        <w:rPr>
          <w:b/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расширения возможности ознакомления граждан с нормативными правовыми актами </w:t>
      </w:r>
      <w:r w:rsidR="005B7334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сельсовета Центр информации комплектуется документами: в соответствии с Положением о центре информации муниципального образования </w:t>
      </w:r>
      <w:r w:rsidR="005B7334">
        <w:rPr>
          <w:sz w:val="28"/>
          <w:szCs w:val="28"/>
        </w:rPr>
        <w:t>Александровский сель</w:t>
      </w:r>
      <w:r>
        <w:rPr>
          <w:sz w:val="28"/>
          <w:szCs w:val="28"/>
        </w:rPr>
        <w:t>совет</w:t>
      </w:r>
    </w:p>
    <w:p w:rsidR="00A10D9F" w:rsidRDefault="00A10D9F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Обеспечение непосредственного доступа к нормативным правовым актам органов местного самоуправления</w:t>
      </w:r>
    </w:p>
    <w:p w:rsidR="00A10D9F" w:rsidRDefault="00A10D9F" w:rsidP="00BB6C0A">
      <w:pPr>
        <w:ind w:left="180" w:right="408" w:firstLine="567"/>
        <w:rPr>
          <w:sz w:val="28"/>
          <w:szCs w:val="28"/>
        </w:rPr>
      </w:pPr>
    </w:p>
    <w:p w:rsidR="00A10D9F" w:rsidRDefault="00A10D9F" w:rsidP="00BB6C0A">
      <w:pPr>
        <w:ind w:left="180" w:right="408"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Ознакомление граждан с нормативными правовыми актами органов местного самоуправления производится путем прочтения документа (в том числе путем прочтения документа на официальном сайте </w:t>
      </w:r>
      <w:r w:rsidR="005B7334">
        <w:rPr>
          <w:sz w:val="28"/>
          <w:szCs w:val="28"/>
        </w:rPr>
        <w:t>администрации Александровского сельсовета</w:t>
      </w:r>
      <w:r w:rsidRPr="00BC3E72">
        <w:rPr>
          <w:sz w:val="28"/>
          <w:szCs w:val="28"/>
        </w:rPr>
        <w:t xml:space="preserve"> Саракташского района Оренбургской области  </w:t>
      </w:r>
      <w:hyperlink r:id="rId5" w:history="1">
        <w:r w:rsidR="005B7334" w:rsidRPr="003836AA">
          <w:rPr>
            <w:rStyle w:val="a4"/>
            <w:bCs/>
            <w:sz w:val="28"/>
            <w:szCs w:val="28"/>
            <w:lang w:val="en-US"/>
          </w:rPr>
          <w:t>http</w:t>
        </w:r>
        <w:r w:rsidR="005B7334" w:rsidRPr="003836AA">
          <w:rPr>
            <w:rStyle w:val="a4"/>
            <w:bCs/>
            <w:sz w:val="28"/>
            <w:szCs w:val="28"/>
          </w:rPr>
          <w:t>://</w:t>
        </w:r>
        <w:r w:rsidR="005B7334" w:rsidRPr="003836AA">
          <w:rPr>
            <w:rStyle w:val="a4"/>
            <w:bCs/>
            <w:sz w:val="28"/>
            <w:szCs w:val="28"/>
            <w:lang w:val="en-US"/>
          </w:rPr>
          <w:t>www</w:t>
        </w:r>
      </w:hyperlink>
      <w:r w:rsidRPr="00BC3E72">
        <w:rPr>
          <w:bCs/>
          <w:sz w:val="28"/>
          <w:szCs w:val="28"/>
          <w:u w:val="single"/>
        </w:rPr>
        <w:t>.</w:t>
      </w:r>
      <w:r w:rsidR="005B7334">
        <w:rPr>
          <w:sz w:val="28"/>
          <w:szCs w:val="28"/>
        </w:rPr>
        <w:t xml:space="preserve"> </w:t>
      </w:r>
      <w:r w:rsidR="005B7334">
        <w:rPr>
          <w:sz w:val="28"/>
          <w:szCs w:val="28"/>
          <w:lang w:val="en-US"/>
        </w:rPr>
        <w:t>admaleksandrovka</w:t>
      </w:r>
      <w:r w:rsidRPr="005B7334">
        <w:rPr>
          <w:bCs/>
          <w:sz w:val="28"/>
          <w:szCs w:val="28"/>
        </w:rPr>
        <w:t>.</w:t>
      </w:r>
      <w:r w:rsidRPr="005B7334">
        <w:rPr>
          <w:bCs/>
          <w:sz w:val="28"/>
          <w:szCs w:val="28"/>
          <w:lang w:val="en-US"/>
        </w:rPr>
        <w:t>ru</w:t>
      </w:r>
      <w:r w:rsidRPr="005B7334">
        <w:rPr>
          <w:bCs/>
          <w:sz w:val="28"/>
          <w:szCs w:val="28"/>
        </w:rPr>
        <w:t>/</w:t>
      </w:r>
      <w:r w:rsidRPr="00BC3E72">
        <w:rPr>
          <w:sz w:val="28"/>
          <w:szCs w:val="28"/>
        </w:rPr>
        <w:t xml:space="preserve"> )  либо путем подачи заявления о предоставлении копии документа непосредственно самим гражданином. Граждане также вправе делать выписки из оригиналов нормативных документов, </w:t>
      </w:r>
      <w:r w:rsidRPr="00BC3E72">
        <w:rPr>
          <w:sz w:val="28"/>
          <w:szCs w:val="28"/>
        </w:rPr>
        <w:lastRenderedPageBreak/>
        <w:t xml:space="preserve">регулирующих основные вопросы жизни </w:t>
      </w:r>
      <w:r>
        <w:rPr>
          <w:sz w:val="28"/>
          <w:szCs w:val="28"/>
        </w:rPr>
        <w:t xml:space="preserve"> </w:t>
      </w:r>
      <w:r w:rsidR="005B7334">
        <w:rPr>
          <w:sz w:val="28"/>
          <w:szCs w:val="28"/>
        </w:rPr>
        <w:t>Александровского</w:t>
      </w:r>
      <w:r w:rsidRPr="00BC3E72">
        <w:rPr>
          <w:sz w:val="28"/>
          <w:szCs w:val="28"/>
        </w:rPr>
        <w:t xml:space="preserve">  сельсовета, а также затрагивающих права и свободы человека и гражданина или их собственные интересы</w:t>
      </w:r>
      <w:r>
        <w:rPr>
          <w:sz w:val="28"/>
          <w:szCs w:val="28"/>
        </w:rPr>
        <w:t>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3E72">
        <w:rPr>
          <w:sz w:val="28"/>
          <w:szCs w:val="28"/>
        </w:rPr>
        <w:t>1. Ознакомление с опубликованными (обнародованными) нормативными правовыми актами производится по просьбе граждан и без заполнения заявления.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Ознакомление с нормативными правовыми актами, принятыми в текущем году, производится в администрации </w:t>
      </w:r>
      <w:r w:rsidR="005B7334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Ознакомление с нормативными правовыми актами двухлетнего-пятилетнего срока давности производится в муниципальном архиве.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Ознакомление граждан с нормативными правовыми актами производится в следующие сроки: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непосредственном обращении гражданина - как правило, в день обращения, в отдельных случаях, требующих определенного времени для подготовки соответствующих документов, ознакомление может быть произведено на следующий день после обращения;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подаче заявления гражданином - в течение 3-х дней со дня подачи заявления.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Не может быть предметом публичного ознакомления нормативный правовой акт, являющийся документом индивидуального правового регулирования, непосредственно затрагивающие права, свободы и обязанности определенного лица или круга лиц.</w:t>
      </w:r>
    </w:p>
    <w:p w:rsidR="00F250E5" w:rsidRDefault="00F250E5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Основания отказа в предоставлении нормативных правовых актов</w:t>
      </w:r>
    </w:p>
    <w:p w:rsidR="00F250E5" w:rsidRDefault="00F250E5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отказа в предоставлении нормативного правового акта являются: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нормативный правовой акт содержит сведения, составляющие государственную тайну. Порядок отнесения нормативных правовых актов к государственной тайне (или признания сведений секретными) регулируется законодательством РФ о государственной тайне;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нормативный правовой акт содержит сведения, составляющие служебную тайну органов власти, собственную служебную тайну органов местного самоуправления.</w:t>
      </w:r>
    </w:p>
    <w:p w:rsidR="00B1096B" w:rsidRDefault="00B1096B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Обжалование отказа в предоставлении нормативного правового акта</w:t>
      </w:r>
    </w:p>
    <w:p w:rsidR="00B1096B" w:rsidRDefault="00B1096B" w:rsidP="00BB6C0A">
      <w:pPr>
        <w:ind w:left="180" w:right="408" w:firstLine="567"/>
        <w:rPr>
          <w:sz w:val="28"/>
          <w:szCs w:val="28"/>
        </w:rPr>
      </w:pPr>
    </w:p>
    <w:p w:rsidR="005A2838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A2838">
        <w:rPr>
          <w:sz w:val="28"/>
          <w:szCs w:val="28"/>
        </w:rPr>
        <w:t>Граждане имеют право обжаловать действия и решения органов местного самоуправления путем подачи заявления об обжаловании (апелляции) главе муниципального образования, в</w:t>
      </w:r>
      <w:r>
        <w:rPr>
          <w:sz w:val="28"/>
          <w:szCs w:val="28"/>
        </w:rPr>
        <w:t xml:space="preserve"> случае</w:t>
      </w:r>
      <w:r w:rsidR="005A2838">
        <w:rPr>
          <w:sz w:val="28"/>
          <w:szCs w:val="28"/>
        </w:rPr>
        <w:t>:</w:t>
      </w:r>
    </w:p>
    <w:p w:rsidR="005A2838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 xml:space="preserve"> не предоставления нормативных правовых актов в отсутствие мотивированного решения об отказе; </w:t>
      </w:r>
    </w:p>
    <w:p w:rsidR="005A2838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 xml:space="preserve">при неудовлетворительности мотивировки отказа; </w:t>
      </w:r>
    </w:p>
    <w:p w:rsidR="009161DF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 xml:space="preserve">при отказе от предоставления нормативного правового акта по основаниям, не предусмотренным настоящим Положением; </w:t>
      </w:r>
    </w:p>
    <w:p w:rsidR="009161DF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>при затягивании сроков предоставления нормативного правового акта</w:t>
      </w:r>
      <w:r>
        <w:rPr>
          <w:sz w:val="28"/>
          <w:szCs w:val="28"/>
        </w:rPr>
        <w:t>.</w:t>
      </w:r>
      <w:r w:rsidR="009161DF">
        <w:rPr>
          <w:sz w:val="28"/>
          <w:szCs w:val="28"/>
        </w:rPr>
        <w:t xml:space="preserve"> 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Глава муниципального образования дает мотивированный ответ на заявление об обжаловании (апелляции), в котором должен либо подтвердить обоснованность отказа, либо признать отказ необоснованным.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случае признания отказа необоснованным глава </w:t>
      </w:r>
      <w:r w:rsidR="005A283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обязывает должностное лицо предоставить копию запрашиваемого нормативного правового акта заявителю и накладывает дисциплинарное взыскание на должностное лицо, отказавшее заявителю.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 Гражданин также вправе в установленном процессуальным законодательством порядке оспорить в суде решение, действие (бездействие) органа или должностного лица местного самоуправления.</w:t>
      </w:r>
    </w:p>
    <w:p w:rsidR="00F250E5" w:rsidRDefault="00F250E5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9. Ответственность за нарушение процедуры предоставления нормативных правовых актов</w:t>
      </w:r>
    </w:p>
    <w:p w:rsidR="00F250E5" w:rsidRDefault="00F250E5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Должностные лица и другие работники органов местного самоуправления, муниципальных учреждений и предприятий несут ответственность за соблюдение правил защиты вверенных им нормативных правовых актов ограниченного доступа.</w:t>
      </w:r>
    </w:p>
    <w:p w:rsidR="009161DF" w:rsidRDefault="009161DF" w:rsidP="00F250E5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Неправомерный отказ органов и должностных лиц местного самоуправления в предоставлении гражданину имеющихся в их распоряжении нормативных правовых актов, непосредственно затрагивающих права и свободы гражданина, либо предоставление гражданину неполной или заведомо ложной информации о содержании нормативных правовых актов, если эти деяния причинили вред правам и законным интересам граждан, а также невыполнение или ненадлежащее выполнение лицами, ответственными за организацию и осуществление непосредственного предоставления информации о содержании нормативных правовых актов, своих обязанностей - влечет наложение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5B7334">
      <w:pPr>
        <w:ind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9161DF" w:rsidRDefault="005B7334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9161DF">
        <w:rPr>
          <w:sz w:val="28"/>
          <w:szCs w:val="28"/>
        </w:rPr>
        <w:t xml:space="preserve"> сельсовет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от гр. _________________________,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зарегистрированного (ой) по адресу: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паспорт: (серия, номер, кем выдан, дата выдачи):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архивную копию постановления (распоряжения)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№ ______ от 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на имя 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основании: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 ____ " _____________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r>
        <w:rPr>
          <w:sz w:val="28"/>
          <w:szCs w:val="28"/>
        </w:rPr>
        <w:t>.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(число) (месяц)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"____ " __________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r>
        <w:rPr>
          <w:sz w:val="28"/>
          <w:szCs w:val="28"/>
        </w:rPr>
        <w:t>.</w:t>
      </w:r>
    </w:p>
    <w:p w:rsidR="009161DF" w:rsidRDefault="009161DF" w:rsidP="00BB6C0A">
      <w:pPr>
        <w:pBdr>
          <w:bottom w:val="single" w:sz="6" w:space="1" w:color="auto"/>
        </w:pBdr>
        <w:ind w:left="180" w:right="408" w:firstLine="567"/>
        <w:jc w:val="center"/>
        <w:rPr>
          <w:vanish/>
          <w:sz w:val="28"/>
          <w:szCs w:val="28"/>
        </w:rPr>
      </w:pPr>
      <w:r>
        <w:rPr>
          <w:vanish/>
          <w:sz w:val="28"/>
          <w:szCs w:val="28"/>
        </w:rPr>
        <w:t>Начало формы</w:t>
      </w:r>
    </w:p>
    <w:p w:rsidR="009161DF" w:rsidRDefault="009161DF" w:rsidP="00BB6C0A">
      <w:pPr>
        <w:ind w:left="180" w:right="408"/>
        <w:rPr>
          <w:sz w:val="28"/>
          <w:szCs w:val="28"/>
        </w:rPr>
      </w:pPr>
    </w:p>
    <w:p w:rsidR="009161DF" w:rsidRDefault="009161DF" w:rsidP="00BB6C0A">
      <w:pPr>
        <w:pBdr>
          <w:top w:val="single" w:sz="6" w:space="1" w:color="auto"/>
        </w:pBdr>
        <w:ind w:left="180" w:right="408" w:firstLine="567"/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Конец формы</w:t>
      </w: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C52F7C" w:rsidRPr="009161DF" w:rsidRDefault="00C52F7C" w:rsidP="00BB6C0A">
      <w:pPr>
        <w:ind w:left="180" w:right="408"/>
        <w:rPr>
          <w:sz w:val="28"/>
          <w:szCs w:val="28"/>
        </w:rPr>
      </w:pPr>
    </w:p>
    <w:sectPr w:rsidR="00C52F7C" w:rsidRPr="009161DF" w:rsidSect="00CE00C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E84"/>
    <w:multiLevelType w:val="hybridMultilevel"/>
    <w:tmpl w:val="79C0561E"/>
    <w:lvl w:ilvl="0" w:tplc="A6DAA0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57193"/>
    <w:multiLevelType w:val="hybridMultilevel"/>
    <w:tmpl w:val="B6F21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F4778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259A4916"/>
    <w:multiLevelType w:val="multilevel"/>
    <w:tmpl w:val="3960A25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A8C721A"/>
    <w:multiLevelType w:val="multilevel"/>
    <w:tmpl w:val="2F6EED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02C5501"/>
    <w:multiLevelType w:val="hybridMultilevel"/>
    <w:tmpl w:val="56A0C46E"/>
    <w:lvl w:ilvl="0" w:tplc="9FD2BED4">
      <w:start w:val="1"/>
      <w:numFmt w:val="upperRoman"/>
      <w:lvlText w:val="%1."/>
      <w:lvlJc w:val="left"/>
      <w:pPr>
        <w:tabs>
          <w:tab w:val="num" w:pos="1467"/>
        </w:tabs>
        <w:ind w:left="14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8" w15:restartNumberingAfterBreak="0">
    <w:nsid w:val="34E90F90"/>
    <w:multiLevelType w:val="hybridMultilevel"/>
    <w:tmpl w:val="8154F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9628BB"/>
    <w:multiLevelType w:val="hybridMultilevel"/>
    <w:tmpl w:val="C1AA25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702B3"/>
    <w:multiLevelType w:val="multilevel"/>
    <w:tmpl w:val="89949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81E6ED2"/>
    <w:multiLevelType w:val="multilevel"/>
    <w:tmpl w:val="77FC90C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909"/>
        </w:tabs>
        <w:ind w:left="909" w:hanging="555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2" w15:restartNumberingAfterBreak="0">
    <w:nsid w:val="48C14F7C"/>
    <w:multiLevelType w:val="multilevel"/>
    <w:tmpl w:val="1D0A7A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67B43"/>
    <w:multiLevelType w:val="hybridMultilevel"/>
    <w:tmpl w:val="32A8A3B8"/>
    <w:lvl w:ilvl="0" w:tplc="3E801168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73064F"/>
    <w:multiLevelType w:val="multilevel"/>
    <w:tmpl w:val="59CA020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BB35A49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D"/>
    <w:rsid w:val="00045135"/>
    <w:rsid w:val="000C7050"/>
    <w:rsid w:val="000D4DFE"/>
    <w:rsid w:val="00111F1D"/>
    <w:rsid w:val="001658F0"/>
    <w:rsid w:val="00193307"/>
    <w:rsid w:val="001A007C"/>
    <w:rsid w:val="001E1BD4"/>
    <w:rsid w:val="001F376A"/>
    <w:rsid w:val="00203889"/>
    <w:rsid w:val="00207DC3"/>
    <w:rsid w:val="002374C7"/>
    <w:rsid w:val="00260386"/>
    <w:rsid w:val="00286CCA"/>
    <w:rsid w:val="002F773E"/>
    <w:rsid w:val="00343718"/>
    <w:rsid w:val="00352A0F"/>
    <w:rsid w:val="0039326D"/>
    <w:rsid w:val="0049052D"/>
    <w:rsid w:val="005120F9"/>
    <w:rsid w:val="00523513"/>
    <w:rsid w:val="005A2838"/>
    <w:rsid w:val="005A7EC8"/>
    <w:rsid w:val="005B7334"/>
    <w:rsid w:val="005F6B01"/>
    <w:rsid w:val="00630D2D"/>
    <w:rsid w:val="00643BE2"/>
    <w:rsid w:val="00673F57"/>
    <w:rsid w:val="00676E1C"/>
    <w:rsid w:val="00692721"/>
    <w:rsid w:val="00697BAD"/>
    <w:rsid w:val="006D0C4A"/>
    <w:rsid w:val="006D5542"/>
    <w:rsid w:val="006D7A9E"/>
    <w:rsid w:val="00773CA0"/>
    <w:rsid w:val="00782290"/>
    <w:rsid w:val="007955D7"/>
    <w:rsid w:val="007B55CA"/>
    <w:rsid w:val="007E03AC"/>
    <w:rsid w:val="007F06CC"/>
    <w:rsid w:val="00813ADD"/>
    <w:rsid w:val="00852001"/>
    <w:rsid w:val="0087036B"/>
    <w:rsid w:val="00880AE2"/>
    <w:rsid w:val="00900747"/>
    <w:rsid w:val="0091317D"/>
    <w:rsid w:val="009161DF"/>
    <w:rsid w:val="009B5FCA"/>
    <w:rsid w:val="00A0687E"/>
    <w:rsid w:val="00A10D9F"/>
    <w:rsid w:val="00A33D3E"/>
    <w:rsid w:val="00A36325"/>
    <w:rsid w:val="00A37931"/>
    <w:rsid w:val="00A86657"/>
    <w:rsid w:val="00B1096B"/>
    <w:rsid w:val="00B1716A"/>
    <w:rsid w:val="00B20815"/>
    <w:rsid w:val="00BB6C0A"/>
    <w:rsid w:val="00C335B9"/>
    <w:rsid w:val="00C52F7C"/>
    <w:rsid w:val="00C832B6"/>
    <w:rsid w:val="00CE00C7"/>
    <w:rsid w:val="00CE16CA"/>
    <w:rsid w:val="00CF7F0A"/>
    <w:rsid w:val="00D6171F"/>
    <w:rsid w:val="00D929B3"/>
    <w:rsid w:val="00DA3ABA"/>
    <w:rsid w:val="00E214E0"/>
    <w:rsid w:val="00E336E2"/>
    <w:rsid w:val="00E54A47"/>
    <w:rsid w:val="00F250E5"/>
    <w:rsid w:val="00F5336A"/>
    <w:rsid w:val="00F86301"/>
    <w:rsid w:val="00F9559B"/>
    <w:rsid w:val="00FB5F2F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0900-C3E3-43A5-B31E-3378F78C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C4A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5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07DC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207DC3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semiHidden/>
    <w:rsid w:val="00207DC3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07DC3"/>
    <w:rPr>
      <w:sz w:val="24"/>
      <w:lang w:val="ru-RU" w:eastAsia="ru-RU" w:bidi="ar-SA"/>
    </w:rPr>
  </w:style>
  <w:style w:type="paragraph" w:customStyle="1" w:styleId="text3cl">
    <w:name w:val="text3cl"/>
    <w:basedOn w:val="a"/>
    <w:rsid w:val="00207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5F6B01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5F6B0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5F6B01"/>
    <w:pPr>
      <w:widowControl/>
      <w:adjustRightInd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6B01"/>
  </w:style>
  <w:style w:type="paragraph" w:styleId="a7">
    <w:name w:val="Title"/>
    <w:basedOn w:val="a"/>
    <w:link w:val="a8"/>
    <w:qFormat/>
    <w:rsid w:val="00692721"/>
    <w:pPr>
      <w:widowControl/>
      <w:autoSpaceDE/>
      <w:autoSpaceDN/>
      <w:adjustRightInd/>
      <w:jc w:val="center"/>
    </w:pPr>
    <w:rPr>
      <w:sz w:val="28"/>
    </w:rPr>
  </w:style>
  <w:style w:type="table" w:styleId="a9">
    <w:name w:val="Table Grid"/>
    <w:basedOn w:val="a1"/>
    <w:rsid w:val="002603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5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6D0C4A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6D0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D0C4A"/>
  </w:style>
  <w:style w:type="paragraph" w:styleId="aa">
    <w:name w:val="No Spacing"/>
    <w:qFormat/>
    <w:rsid w:val="0039326D"/>
    <w:rPr>
      <w:rFonts w:ascii="Calibri" w:eastAsia="Calibri" w:hAnsi="Calibri"/>
      <w:sz w:val="22"/>
      <w:szCs w:val="22"/>
      <w:lang w:eastAsia="en-US"/>
    </w:rPr>
  </w:style>
  <w:style w:type="paragraph" w:customStyle="1" w:styleId="sfst">
    <w:name w:val="sfst"/>
    <w:basedOn w:val="a"/>
    <w:rsid w:val="002F77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E336E2"/>
    <w:rPr>
      <w:sz w:val="28"/>
      <w:lang w:val="ru-RU" w:eastAsia="ru-RU" w:bidi="ar-SA"/>
    </w:rPr>
  </w:style>
  <w:style w:type="paragraph" w:customStyle="1" w:styleId="s1">
    <w:name w:val="s_1"/>
    <w:basedOn w:val="a"/>
    <w:rsid w:val="00E33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FB5F2F"/>
    <w:rPr>
      <w:rFonts w:ascii="Times New Roman" w:hAnsi="Times New Roman" w:cs="Times New Roman" w:hint="default"/>
      <w:b/>
      <w:bCs/>
    </w:rPr>
  </w:style>
  <w:style w:type="paragraph" w:styleId="ac">
    <w:name w:val="caption"/>
    <w:basedOn w:val="a"/>
    <w:next w:val="a"/>
    <w:qFormat/>
    <w:rsid w:val="00FB5F2F"/>
    <w:pPr>
      <w:autoSpaceDE/>
      <w:autoSpaceDN/>
      <w:adjustRightInd/>
      <w:spacing w:before="720" w:line="240" w:lineRule="atLeast"/>
      <w:ind w:firstLine="709"/>
      <w:jc w:val="both"/>
    </w:pPr>
    <w:rPr>
      <w:sz w:val="28"/>
      <w:szCs w:val="28"/>
    </w:rPr>
  </w:style>
  <w:style w:type="paragraph" w:styleId="ad">
    <w:name w:val="Plain Text"/>
    <w:basedOn w:val="a"/>
    <w:rsid w:val="00FB5F2F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FB5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B5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qFormat/>
    <w:rsid w:val="00FB5F2F"/>
    <w:pPr>
      <w:widowControl/>
      <w:adjustRightInd/>
      <w:ind w:left="708"/>
    </w:pPr>
  </w:style>
  <w:style w:type="character" w:customStyle="1" w:styleId="20">
    <w:name w:val="Стиль2 Знак"/>
    <w:link w:val="21"/>
    <w:locked/>
    <w:rsid w:val="00FB5F2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1">
    <w:name w:val="Стиль2"/>
    <w:basedOn w:val="ConsPlusNormal"/>
    <w:link w:val="20"/>
    <w:rsid w:val="00FB5F2F"/>
    <w:pPr>
      <w:widowControl/>
      <w:adjustRightInd w:val="0"/>
      <w:ind w:firstLine="709"/>
      <w:jc w:val="both"/>
    </w:pPr>
    <w:rPr>
      <w:rFonts w:ascii="Arial" w:hAnsi="Arial" w:cs="Arial"/>
      <w:szCs w:val="24"/>
    </w:rPr>
  </w:style>
  <w:style w:type="character" w:customStyle="1" w:styleId="f">
    <w:name w:val="f"/>
    <w:basedOn w:val="a0"/>
    <w:rsid w:val="00FB5F2F"/>
  </w:style>
  <w:style w:type="paragraph" w:styleId="22">
    <w:name w:val="Body Text 2"/>
    <w:basedOn w:val="a"/>
    <w:rsid w:val="000C7050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773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B55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7B55CA"/>
  </w:style>
  <w:style w:type="paragraph" w:styleId="af">
    <w:name w:val="Subtitle"/>
    <w:basedOn w:val="a"/>
    <w:qFormat/>
    <w:rsid w:val="009161DF"/>
    <w:pPr>
      <w:widowControl/>
      <w:autoSpaceDE/>
      <w:autoSpaceDN/>
      <w:adjustRightInd/>
      <w:jc w:val="center"/>
    </w:pPr>
    <w:rPr>
      <w:sz w:val="24"/>
    </w:rPr>
  </w:style>
  <w:style w:type="paragraph" w:styleId="af0">
    <w:name w:val="Document Map"/>
    <w:basedOn w:val="a"/>
    <w:semiHidden/>
    <w:rsid w:val="0085200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14593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3</cp:revision>
  <cp:lastPrinted>2016-07-20T10:21:00Z</cp:lastPrinted>
  <dcterms:created xsi:type="dcterms:W3CDTF">2016-09-01T15:12:00Z</dcterms:created>
  <dcterms:modified xsi:type="dcterms:W3CDTF">2016-09-01T15:12:00Z</dcterms:modified>
</cp:coreProperties>
</file>