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D0" w:rsidRDefault="00F84ED0" w:rsidP="00F84E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>
        <w:rPr>
          <w:color w:val="000000"/>
          <w:spacing w:val="4"/>
          <w:sz w:val="28"/>
          <w:szCs w:val="28"/>
        </w:rPr>
        <w:t>САРАКТАШСКОГО РАЙОНА ОРЕНБУРГСКОЙ ОБЛАСТИ ТРЕТЬЕГО СОЗЫВА</w:t>
      </w:r>
    </w:p>
    <w:p w:rsidR="00F84ED0" w:rsidRDefault="00F84ED0" w:rsidP="00F84ED0">
      <w:pPr>
        <w:rPr>
          <w:b/>
          <w:bCs/>
          <w:sz w:val="28"/>
          <w:szCs w:val="28"/>
        </w:rPr>
      </w:pPr>
    </w:p>
    <w:p w:rsidR="00F84ED0" w:rsidRDefault="00F84ED0" w:rsidP="00F84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заседания Совета депутатов муниципального образования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сельсовет третьего созыва</w:t>
      </w:r>
    </w:p>
    <w:p w:rsidR="00F84ED0" w:rsidRDefault="00F84ED0" w:rsidP="00F84ED0">
      <w:pPr>
        <w:jc w:val="center"/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№ 16                                                                                  от 21 декабря 2015 года                                                                               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к осуществлению части полномочий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84ED0" w:rsidRDefault="00F84ED0" w:rsidP="00F84ED0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Саракташский район на 2016 год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финансово-экономическое обоснование главы муниципального образования Александровский сельсовет по вопросу передаче части полномочий администрации муниципального образования,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сельсовета</w:t>
      </w: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Александровский сельсовет передать к осуществлению части полномочий администрации муниципального образования Саракташский район на 2016 год согласно приложению 1.</w:t>
      </w:r>
    </w:p>
    <w:p w:rsidR="00F84ED0" w:rsidRDefault="00F84ED0" w:rsidP="00F84E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Александровский  сельсовет заключить соглашения с администрацией муниципального образования Саракташский район о передаче к осуществлению части  полномочий на 2016 год согласно пункту 1, данного решения.</w:t>
      </w:r>
    </w:p>
    <w:p w:rsidR="00F84ED0" w:rsidRDefault="00F84ED0" w:rsidP="00F84E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обнародовать на территории сельсовета.</w:t>
      </w:r>
    </w:p>
    <w:p w:rsidR="00F84ED0" w:rsidRDefault="00F84ED0" w:rsidP="00F84E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 /Пешкова О.В./ </w:t>
      </w:r>
    </w:p>
    <w:p w:rsidR="00F84ED0" w:rsidRDefault="00F84ED0" w:rsidP="00F84ED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подписания.  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А.С. Ельчанин</w:t>
      </w:r>
    </w:p>
    <w:p w:rsidR="00F84ED0" w:rsidRDefault="00F84ED0" w:rsidP="00F84ED0">
      <w:pPr>
        <w:ind w:left="360"/>
        <w:rPr>
          <w:sz w:val="28"/>
          <w:szCs w:val="28"/>
        </w:rPr>
      </w:pP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администрации сельсовета, постоянной комиссии, прокурору района</w:t>
      </w: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Александровского сельсовета</w:t>
      </w:r>
    </w:p>
    <w:p w:rsidR="00F84ED0" w:rsidRDefault="00F84ED0" w:rsidP="00F84E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21.12.2015 г. № 16</w:t>
      </w:r>
    </w:p>
    <w:p w:rsidR="00F84ED0" w:rsidRDefault="00F84ED0" w:rsidP="00F84ED0">
      <w:pPr>
        <w:ind w:left="360"/>
        <w:rPr>
          <w:sz w:val="28"/>
          <w:szCs w:val="28"/>
        </w:rPr>
      </w:pPr>
    </w:p>
    <w:p w:rsidR="00F84ED0" w:rsidRDefault="00F84ED0" w:rsidP="00F84ED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F84ED0" w:rsidRDefault="00F84ED0" w:rsidP="00F84ED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Александровский сельсовет, передаваемых администрации муниципального образования Саракташский район на 2016 год</w:t>
      </w:r>
    </w:p>
    <w:p w:rsidR="00F84ED0" w:rsidRDefault="00F84ED0" w:rsidP="00F84ED0">
      <w:pPr>
        <w:ind w:left="360"/>
        <w:jc w:val="center"/>
        <w:rPr>
          <w:sz w:val="28"/>
          <w:szCs w:val="28"/>
        </w:rPr>
      </w:pPr>
    </w:p>
    <w:p w:rsidR="00F84ED0" w:rsidRDefault="00F84ED0" w:rsidP="00F84ED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обеспечению услугами организаций культуры и библиотечного обслуживания жителей поселений.</w:t>
      </w:r>
    </w:p>
    <w:p w:rsidR="00F84ED0" w:rsidRDefault="00F84ED0" w:rsidP="00F84ED0">
      <w:pPr>
        <w:ind w:left="720"/>
        <w:rPr>
          <w:sz w:val="28"/>
          <w:szCs w:val="28"/>
        </w:rPr>
      </w:pPr>
      <w:r>
        <w:rPr>
          <w:sz w:val="28"/>
          <w:szCs w:val="28"/>
        </w:rPr>
        <w:t>Статьи расходов</w:t>
      </w:r>
    </w:p>
    <w:p w:rsidR="00F84ED0" w:rsidRDefault="00F84ED0" w:rsidP="00F84ED0">
      <w:pPr>
        <w:shd w:val="clear" w:color="auto" w:fill="FFFFFF"/>
        <w:spacing w:before="5" w:line="413" w:lineRule="exact"/>
        <w:ind w:left="542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Ст. 211 - заработная плата      </w:t>
      </w:r>
    </w:p>
    <w:p w:rsidR="00F84ED0" w:rsidRDefault="00F84ED0" w:rsidP="00F84ED0">
      <w:pPr>
        <w:shd w:val="clear" w:color="auto" w:fill="FFFFFF"/>
        <w:spacing w:line="413" w:lineRule="exact"/>
        <w:ind w:left="53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Ст. 212 - прочие выплаты</w:t>
      </w:r>
    </w:p>
    <w:p w:rsidR="00F84ED0" w:rsidRDefault="00F84ED0" w:rsidP="00F84ED0">
      <w:pPr>
        <w:shd w:val="clear" w:color="auto" w:fill="FFFFFF"/>
        <w:spacing w:line="413" w:lineRule="exact"/>
        <w:ind w:left="5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213 - начисления на выплату по оплате  труда</w:t>
      </w:r>
    </w:p>
    <w:p w:rsidR="00F84ED0" w:rsidRDefault="00F84ED0" w:rsidP="00F84ED0">
      <w:pPr>
        <w:shd w:val="clear" w:color="auto" w:fill="FFFFFF"/>
        <w:spacing w:line="413" w:lineRule="exact"/>
        <w:ind w:left="5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Ст. 226 -  Прочие работы, услуги </w:t>
      </w:r>
    </w:p>
    <w:p w:rsidR="00F84ED0" w:rsidRDefault="00F84ED0" w:rsidP="00F84ED0">
      <w:pPr>
        <w:shd w:val="clear" w:color="auto" w:fill="FFFFFF"/>
        <w:spacing w:line="413" w:lineRule="exact"/>
        <w:ind w:left="53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340 – увеличение стоимости материальных запасов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          2.  По градостроительной деятельности:</w:t>
      </w:r>
    </w:p>
    <w:p w:rsidR="00F84ED0" w:rsidRDefault="00F84ED0" w:rsidP="00F84ED0">
      <w:pPr>
        <w:ind w:left="360"/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2.1.Подготовка и утверждение документов территориального планирования поселений;</w:t>
      </w: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2.2.Утверждение местных нормативов  градостроительного проектирования поселений;</w:t>
      </w: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2.3.Утверждение правил землепользования и застройки поселений;</w:t>
      </w: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2.4.Утверждение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 Российской Федерации от 29 декабря 2004 года № 190-ФЗ.</w:t>
      </w: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>2.5.Выдача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поселений.</w:t>
      </w:r>
    </w:p>
    <w:p w:rsidR="00F84ED0" w:rsidRDefault="00F84ED0" w:rsidP="00F84ED0">
      <w:pPr>
        <w:ind w:left="720"/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         3. Определение поставщиков (подрядчиков, исполнителей) для муниципальных заказчиков.</w:t>
      </w:r>
    </w:p>
    <w:p w:rsidR="00F84ED0" w:rsidRDefault="00F84ED0" w:rsidP="00F84ED0">
      <w:pPr>
        <w:rPr>
          <w:sz w:val="28"/>
          <w:szCs w:val="28"/>
        </w:rPr>
      </w:pPr>
    </w:p>
    <w:p w:rsidR="00F84ED0" w:rsidRDefault="00F84ED0" w:rsidP="00F84ED0">
      <w:pPr>
        <w:rPr>
          <w:sz w:val="28"/>
          <w:szCs w:val="28"/>
        </w:rPr>
      </w:pPr>
      <w:r>
        <w:rPr>
          <w:sz w:val="28"/>
          <w:szCs w:val="28"/>
        </w:rPr>
        <w:t xml:space="preserve">         4.Осуществление земельного контроля за использование земель поселения.</w:t>
      </w:r>
    </w:p>
    <w:p w:rsidR="00247B23" w:rsidRDefault="00F84ED0" w:rsidP="00F84ED0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247B23" w:rsidSect="00F84ED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0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DE2802"/>
    <w:rsid w:val="00F2137B"/>
    <w:rsid w:val="00F75341"/>
    <w:rsid w:val="00F84ED0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A513-73B5-41D7-9BC0-AEFAC6D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2015-12-31T10:13:00Z</dcterms:created>
  <dcterms:modified xsi:type="dcterms:W3CDTF">2015-12-31T10:13:00Z</dcterms:modified>
</cp:coreProperties>
</file>